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2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3686"/>
        <w:gridCol w:w="3402"/>
        <w:gridCol w:w="3751"/>
      </w:tblGrid>
      <w:tr w:rsidR="00082772" w:rsidRPr="003354C1" w14:paraId="56CF198A" w14:textId="77777777" w:rsidTr="00437E45">
        <w:trPr>
          <w:trHeight w:val="983"/>
        </w:trPr>
        <w:tc>
          <w:tcPr>
            <w:tcW w:w="4837" w:type="dxa"/>
            <w:shd w:val="clear" w:color="auto" w:fill="95B3D7" w:themeFill="accent1" w:themeFillTint="99"/>
          </w:tcPr>
          <w:p w14:paraId="2F84C565" w14:textId="4F77EC64" w:rsidR="00082772" w:rsidRPr="003354C1" w:rsidRDefault="00082772" w:rsidP="00082772">
            <w:pPr>
              <w:rPr>
                <w:rFonts w:asciiTheme="majorHAnsi" w:hAnsiTheme="majorHAnsi" w:cs="Avenir Heavy"/>
                <w:b w:val="0"/>
                <w:bCs/>
                <w:color w:val="FFFFFF" w:themeColor="background1"/>
                <w:sz w:val="20"/>
                <w:szCs w:val="20"/>
              </w:rPr>
            </w:pPr>
            <w:bookmarkStart w:id="0" w:name="Leadership"/>
            <w:r w:rsidRPr="003354C1"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  <w:t xml:space="preserve">Key Priority: </w:t>
            </w:r>
            <w:bookmarkEnd w:id="0"/>
            <w:r w:rsidRPr="003354C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venir Heavy"/>
                <w:b w:val="0"/>
                <w:bCs/>
                <w:color w:val="FFFFFF" w:themeColor="background1"/>
                <w:sz w:val="20"/>
                <w:szCs w:val="20"/>
              </w:rPr>
              <w:t>Working with families</w:t>
            </w:r>
          </w:p>
          <w:p w14:paraId="6C44D7B5" w14:textId="77777777" w:rsidR="00082772" w:rsidRPr="003354C1" w:rsidRDefault="00082772" w:rsidP="00082772">
            <w:pPr>
              <w:rPr>
                <w:rFonts w:asciiTheme="majorHAnsi" w:hAnsiTheme="majorHAnsi" w:cs="Avenir Heavy"/>
                <w:b w:val="0"/>
                <w:bCs/>
                <w:color w:val="FFFFFF" w:themeColor="background1"/>
                <w:sz w:val="16"/>
                <w:szCs w:val="16"/>
              </w:rPr>
            </w:pPr>
          </w:p>
          <w:p w14:paraId="55BA5967" w14:textId="77777777" w:rsidR="00082772" w:rsidRPr="003354C1" w:rsidRDefault="00082772" w:rsidP="00082772">
            <w:pPr>
              <w:rPr>
                <w:rFonts w:asciiTheme="majorHAnsi" w:hAnsiTheme="majorHAnsi" w:cs="Arial"/>
                <w:b w:val="0"/>
                <w:color w:val="FFFFFF" w:themeColor="background1"/>
                <w:sz w:val="16"/>
                <w:szCs w:val="16"/>
              </w:rPr>
            </w:pPr>
          </w:p>
          <w:p w14:paraId="5BDA6E94" w14:textId="77777777" w:rsidR="00082772" w:rsidRDefault="00082772" w:rsidP="00082772">
            <w:pPr>
              <w:rPr>
                <w:rFonts w:asciiTheme="majorHAnsi" w:eastAsia="ＭＳ 明朝" w:hAnsiTheme="majorHAnsi" w:cs="Avenir Book"/>
                <w:b w:val="0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 w:cs="Arial"/>
                <w:b w:val="0"/>
                <w:color w:val="FFFFFF" w:themeColor="background1"/>
                <w:sz w:val="16"/>
                <w:szCs w:val="16"/>
              </w:rPr>
              <w:t xml:space="preserve">Lead: </w:t>
            </w:r>
            <w:r>
              <w:rPr>
                <w:rFonts w:asciiTheme="majorHAnsi" w:hAnsiTheme="majorHAnsi" w:cs="Arial"/>
                <w:b w:val="0"/>
                <w:color w:val="FFFFFF" w:themeColor="background1"/>
                <w:sz w:val="16"/>
                <w:szCs w:val="16"/>
              </w:rPr>
              <w:t>SC</w:t>
            </w:r>
            <w:r w:rsidRPr="003354C1">
              <w:rPr>
                <w:rFonts w:asciiTheme="majorHAnsi" w:eastAsia="ＭＳ 明朝" w:hAnsiTheme="majorHAnsi" w:cs="Avenir Book"/>
                <w:b w:val="0"/>
                <w:color w:val="FFFFFF" w:themeColor="background1"/>
                <w:sz w:val="16"/>
                <w:szCs w:val="16"/>
              </w:rPr>
              <w:br/>
              <w:t xml:space="preserve">Governor(s): </w:t>
            </w:r>
          </w:p>
          <w:p w14:paraId="13957A47" w14:textId="53950AA1" w:rsidR="00082772" w:rsidRPr="00082772" w:rsidRDefault="00082772" w:rsidP="00082772">
            <w:pPr>
              <w:rPr>
                <w:rFonts w:asciiTheme="majorHAnsi" w:eastAsia="ＭＳ 明朝" w:hAnsiTheme="majorHAnsi" w:cs="Avenir Book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F2F2F2"/>
          </w:tcPr>
          <w:p w14:paraId="25AD2539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Key Performance Measures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br/>
              <w:t>BY END OF DECEMBER 2016</w:t>
            </w:r>
          </w:p>
          <w:p w14:paraId="7E79C61B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20B2082D" w14:textId="77777777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1. The vast majority of parents (85%)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This is achieved through:</w:t>
            </w:r>
          </w:p>
          <w:p w14:paraId="68F05E51" w14:textId="77777777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-Weekly and curriculum newsletters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>- New school website (October 2016)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 i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nformation/curriculum evenings: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E-safety, maths, english, assessment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, targets, social media</w:t>
            </w:r>
          </w:p>
          <w:p w14:paraId="05D448D3" w14:textId="77777777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Curriculum Publications </w:t>
            </w:r>
          </w:p>
          <w:p w14:paraId="685F3D90" w14:textId="2834838C" w:rsidR="00082772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Polices, Resources to support learning at home,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Class brochures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- 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Published Pupil Premium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/Sports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Strategy 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including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impact statement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and action plan</w:t>
            </w:r>
          </w:p>
          <w:p w14:paraId="7F5BAC23" w14:textId="77777777" w:rsidR="00082772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  <w:p w14:paraId="6D1EC595" w14:textId="209E85DD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High levels of attendance at all school events.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Parental involvement in school is high e.g. volunteering. Parent database of skills is used to enrich and enhance our curriculum offer. </w:t>
            </w:r>
          </w:p>
          <w:p w14:paraId="7AE7C0E8" w14:textId="7C821FFC" w:rsidR="00082772" w:rsidRPr="000354C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Parents Council introduced October 2016</w:t>
            </w:r>
          </w:p>
          <w:p w14:paraId="28C9ABFC" w14:textId="647AABFC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Social Media: Dojo – daily broadcasts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and communication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8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0% of families signed up – viewing and contributing to content</w:t>
            </w:r>
          </w:p>
          <w:p w14:paraId="5BD7A0E3" w14:textId="1BFEF806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100% attendance at Parent Consultation Evenings.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25% attendance/representation of families for our chance to share events.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7A440319" w14:textId="37DB2040" w:rsidR="00082772" w:rsidRPr="001C7150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EYFS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Digital and Paper learning journeys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80% of families viewing content on line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90% of families contributing to weekly learning journeys</w:t>
            </w:r>
          </w:p>
          <w:p w14:paraId="1E37BFBC" w14:textId="480E3803" w:rsidR="00082772" w:rsidRPr="001C7150" w:rsidRDefault="00082772" w:rsidP="00082772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3.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Governors inform parents of their work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(work of the school)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and respond to their concerns or ideas in a variety of ways. </w:t>
            </w: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>Greater visibility and accessibility of Governors is evident through: Termly Governor newsletter, Governor webpage, - drop in sessions, vision evening, Surveys, Governor-On-The-Gate, Parents as Partners, Parents Evenings…</w:t>
            </w:r>
          </w:p>
          <w:p w14:paraId="6D91EFD7" w14:textId="77777777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  <w:p w14:paraId="443D05B5" w14:textId="6466E030" w:rsidR="00082772" w:rsidRP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3.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Parental surveys and other monitoring activities indicate high levels of satisfaction and engagement with the school: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(85% of parents agree or agree strongly)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Effectiveness of communication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is good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Standards and Progress is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Pupil happiness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-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Safety and behavio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u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very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teaching and learning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securely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L&amp;M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good </w:t>
            </w:r>
          </w:p>
          <w:p w14:paraId="7410D65B" w14:textId="77777777" w:rsidR="00082772" w:rsidRDefault="00082772" w:rsidP="00082772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05E71DAA" w14:textId="7B998BE3" w:rsidR="00082772" w:rsidRPr="003354C1" w:rsidRDefault="00082772" w:rsidP="00082772">
            <w:pPr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D9D9D9"/>
          </w:tcPr>
          <w:p w14:paraId="59E00046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lastRenderedPageBreak/>
              <w:t>Key Performance Measures</w:t>
            </w:r>
            <w:r w:rsidRPr="00E76EF3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  <w:p w14:paraId="01775B9E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BY END OF MARCH 2017</w:t>
            </w:r>
          </w:p>
          <w:p w14:paraId="5B027C3C" w14:textId="77777777" w:rsidR="00082772" w:rsidRPr="00E76EF3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  <w:p w14:paraId="096500B7" w14:textId="79FB8119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1.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The overwhelming majority of parents (90%)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This is achieved through:</w:t>
            </w:r>
          </w:p>
          <w:p w14:paraId="02D90F2D" w14:textId="77777777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-Weekly and curriculum newsletters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 xml:space="preserve">- New school website 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 i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nformation/curriculum evenings: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SATS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E-safety, maths, english, assessment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, targets, social media</w:t>
            </w:r>
          </w:p>
          <w:p w14:paraId="5C27E8A5" w14:textId="44F97927" w:rsidR="00082772" w:rsidRPr="001C7150" w:rsidRDefault="00082772" w:rsidP="00082772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>-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Curriculum Publications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– Polices, Resour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ces to support learning at home.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</w:p>
          <w:p w14:paraId="636BFC32" w14:textId="40B6EEF1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High levels of attendance at all school events.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Parental involvement in school is high e.g. volunteering. Parent database of skills is used to enrich and enhance our curriculum offer. </w:t>
            </w:r>
          </w:p>
          <w:p w14:paraId="0214DDBC" w14:textId="00D53B6D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2. 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Social Media: Twitter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daily broadcasts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and communication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8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0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% of families signed up – viewing and contributing to content</w:t>
            </w:r>
          </w:p>
          <w:p w14:paraId="758B2CF7" w14:textId="296B457D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100% attendance at Parent Consultation Evenings.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30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% attendance/representation of families for our chance to share events.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7748FE5C" w14:textId="57F1DE93" w:rsidR="00082772" w:rsidRPr="001C7150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EYFS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Digital and Paper learning journeys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85% of families viewing and contributing to content on line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95% of families contributing to weekly learning journeys</w:t>
            </w:r>
          </w:p>
          <w:p w14:paraId="4652FF4A" w14:textId="63A4AAD1" w:rsidR="00082772" w:rsidRDefault="00082772" w:rsidP="00082772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3.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Governors inform parents of their work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(work of the school)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and respond to their concerns or ideas in a variety of ways. </w:t>
            </w: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>Greater visibility and accessibility of Governors is evident through: Termly Governor newsletter, Governor webpage, - drop in sessions, vision evening, Surveys, Governor-On-The-Gate, Parents as Partners, Parents Evenings…</w:t>
            </w:r>
            <w:r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br/>
            </w:r>
          </w:p>
          <w:p w14:paraId="7815EFC3" w14:textId="77777777" w:rsidR="00082772" w:rsidRPr="001C7150" w:rsidRDefault="00082772" w:rsidP="00082772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</w:p>
          <w:p w14:paraId="79189B10" w14:textId="59B36E1F" w:rsidR="00082772" w:rsidRPr="001C7150" w:rsidRDefault="00082772" w:rsidP="00082772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3.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Parental surveys and other monitoring activities indicate high levels of satisfaction and engagement with the school: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(90% of parents agree or agree strongly)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Effectiveness of communication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is very good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Standards and Progress is very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Pupil happiness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is very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Safety and behavio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u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outstanding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teaching and learning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L&amp;M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very good</w:t>
            </w:r>
          </w:p>
          <w:p w14:paraId="4001A535" w14:textId="77777777" w:rsidR="00082772" w:rsidRDefault="00082772" w:rsidP="00082772">
            <w:pPr>
              <w:pStyle w:val="Default"/>
              <w:spacing w:after="16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88A9A3F" w14:textId="0079399D" w:rsidR="00082772" w:rsidRPr="003354C1" w:rsidRDefault="00082772" w:rsidP="00082772">
            <w:pPr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751" w:type="dxa"/>
            <w:vMerge w:val="restart"/>
            <w:shd w:val="clear" w:color="auto" w:fill="BFBFBF"/>
          </w:tcPr>
          <w:p w14:paraId="17C25A16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lastRenderedPageBreak/>
              <w:t>Key Performance Measures</w:t>
            </w:r>
            <w:r w:rsidRPr="00E76EF3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  <w:p w14:paraId="7A73A2D0" w14:textId="77777777" w:rsidR="00082772" w:rsidRDefault="00082772" w:rsidP="00082772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SO THAT BY JULY 2017</w:t>
            </w:r>
          </w:p>
          <w:p w14:paraId="1606C9E6" w14:textId="4139FE1F" w:rsidR="00082772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  <w:p w14:paraId="6EC177D9" w14:textId="7F3AEDA2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1.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The overwhelming majority of parents (90%)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This is achieved through:</w:t>
            </w:r>
          </w:p>
          <w:p w14:paraId="0F1FB09A" w14:textId="422E82A4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-Weekly and curriculum newsletters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 xml:space="preserve">- School website </w:t>
            </w:r>
          </w:p>
          <w:p w14:paraId="4DC6C5A8" w14:textId="0D56A16D" w:rsidR="00082772" w:rsidRPr="001C7150" w:rsidRDefault="00082772" w:rsidP="00082772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Curriculum Publications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– Polices, Resour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ces to support learning at home.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</w:p>
          <w:p w14:paraId="5D99A355" w14:textId="77777777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High levels of attendance at all school events.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Parental involvement in school is high e.g. volunteering. Parent database of skills is used to enrich and enhance our curriculum offer. </w:t>
            </w:r>
          </w:p>
          <w:p w14:paraId="6A1BE3E5" w14:textId="2FD61997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2. 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Social Media: Twitter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daily broadcasts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and communication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90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% of families signed up – viewing and contributing to content</w:t>
            </w:r>
          </w:p>
          <w:p w14:paraId="4B02B73C" w14:textId="77777777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100% attendance at Parent Consultation Evenings.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3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5% attendance/representation of families for our chance to share events.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423C59FB" w14:textId="35A849F8" w:rsidR="00082772" w:rsidRPr="001C7150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EYFS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Digital and Paper learning journeys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100% of families viewing and contributing to content on line. 100% of families contributing to weekly learning journeys</w:t>
            </w:r>
          </w:p>
          <w:p w14:paraId="6DC54F23" w14:textId="5F352466" w:rsidR="00082772" w:rsidRPr="001C7150" w:rsidRDefault="00082772" w:rsidP="00082772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3.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Governors inform parents of their work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(work of the school)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and respond to their concerns or ideas in a variety of ways. </w:t>
            </w: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>Greater visibility and accessibility of Governors is evident through: Termly Governor newsletter, Governor webpage, - drop in sessions, vision evening, Surveys, Governor-On-The-Gate, Parents as Partners, Parents Evenings…</w:t>
            </w:r>
          </w:p>
          <w:p w14:paraId="1CC225E9" w14:textId="53948F8D" w:rsidR="00082772" w:rsidRP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082772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3. 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Parental surveys and other monitoring activities indicate high levels of satisfaction and engagement with the school: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(90% of parents agree or agree strongly)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lastRenderedPageBreak/>
              <w:br/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 Effectiveness of communication is at least good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Standards and progress is at l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east good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- Pupil happiness is 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securely good with outstanding aspects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Safety and behavio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u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r is outstanding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The Quality of teaching and learning – securely good with outstanding aspects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L&amp;M is outstanding</w:t>
            </w:r>
          </w:p>
          <w:p w14:paraId="4D8A89A3" w14:textId="7C5ADDAB" w:rsidR="00082772" w:rsidRPr="003354C1" w:rsidRDefault="00082772" w:rsidP="00082772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ind w:left="4" w:hanging="4"/>
              <w:rPr>
                <w:rFonts w:asciiTheme="majorHAnsi" w:hAnsiTheme="majorHAnsi" w:cs="Arial"/>
                <w:b/>
                <w:color w:val="auto"/>
                <w:sz w:val="16"/>
                <w:szCs w:val="16"/>
              </w:rPr>
            </w:pPr>
          </w:p>
        </w:tc>
      </w:tr>
      <w:tr w:rsidR="0036546A" w:rsidRPr="003354C1" w14:paraId="19F6F362" w14:textId="77777777" w:rsidTr="0036546A">
        <w:trPr>
          <w:trHeight w:val="2438"/>
        </w:trPr>
        <w:tc>
          <w:tcPr>
            <w:tcW w:w="4837" w:type="dxa"/>
            <w:shd w:val="clear" w:color="auto" w:fill="FFFFFF" w:themeFill="background1"/>
          </w:tcPr>
          <w:p w14:paraId="320B2C5A" w14:textId="55C6A542" w:rsidR="008E36F2" w:rsidRPr="00082772" w:rsidRDefault="0036546A" w:rsidP="00082772">
            <w:pPr>
              <w:rPr>
                <w:rFonts w:asciiTheme="majorHAnsi" w:hAnsiTheme="majorHAnsi" w:cs="Arial"/>
                <w:b w:val="0"/>
                <w:color w:val="auto"/>
              </w:rPr>
            </w:pPr>
            <w:r w:rsidRPr="003354C1">
              <w:rPr>
                <w:rFonts w:asciiTheme="majorHAnsi" w:hAnsiTheme="majorHAnsi" w:cs="Arial"/>
                <w:b w:val="0"/>
                <w:color w:val="auto"/>
              </w:rPr>
              <w:t>Performance Measures/ Success Criteria</w:t>
            </w:r>
          </w:p>
          <w:p w14:paraId="73170924" w14:textId="77777777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 xml:space="preserve">1. </w:t>
            </w:r>
            <w:r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Ensure families and parents are fully aware of our curriculum offer: What we teach, how we teach and how they can support their children at home.</w:t>
            </w:r>
          </w:p>
          <w:p w14:paraId="05E587DB" w14:textId="40BEC67E" w:rsidR="00F77E97" w:rsidRDefault="00082772" w:rsidP="00F7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</w:pPr>
            <w:r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 xml:space="preserve">2. </w:t>
            </w:r>
            <w:r w:rsidR="00F77E97" w:rsidRPr="000354C2"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>Involve families in school life, in particular with projects that affect their children’s progress</w:t>
            </w:r>
            <w:r w:rsidR="00F77E97"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>.</w:t>
            </w:r>
          </w:p>
          <w:p w14:paraId="5451592B" w14:textId="75082ECC" w:rsidR="00F77E97" w:rsidRDefault="00082772" w:rsidP="00F7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3.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Parental surveys and other monitoring activities indicate high levels of satisfaction and engagement with the school: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(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90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% of parents agree or agree strongly)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 xml:space="preserve">- Effectiveness of communication is 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at least good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Standards and p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rogress is 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at least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good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Pupil happiness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is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securely good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with outstanding aspects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Safety and behavior is outstanding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 xml:space="preserve">- The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Quality of teaching and learning – securely good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with outstanding aspects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Quality of L&amp;M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is outstanding</w:t>
            </w:r>
          </w:p>
          <w:p w14:paraId="1C736C80" w14:textId="6618F58C" w:rsidR="003354C1" w:rsidRPr="003354C1" w:rsidRDefault="003354C1" w:rsidP="003354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3163655" w14:textId="77777777" w:rsidR="0036546A" w:rsidRPr="003354C1" w:rsidRDefault="0036546A" w:rsidP="0036546A">
            <w:pPr>
              <w:jc w:val="center"/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14:paraId="562F0776" w14:textId="77777777" w:rsidR="0036546A" w:rsidRPr="003354C1" w:rsidRDefault="0036546A" w:rsidP="0036546A">
            <w:pPr>
              <w:jc w:val="center"/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751" w:type="dxa"/>
            <w:vMerge/>
            <w:shd w:val="clear" w:color="auto" w:fill="BFBFBF"/>
          </w:tcPr>
          <w:p w14:paraId="653E16A0" w14:textId="77777777" w:rsidR="0036546A" w:rsidRPr="003354C1" w:rsidRDefault="0036546A" w:rsidP="0036546A">
            <w:pPr>
              <w:jc w:val="center"/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</w:tr>
    </w:tbl>
    <w:p w14:paraId="2A7093EA" w14:textId="77777777" w:rsidR="00082772" w:rsidRDefault="00082772" w:rsidP="00764DFE">
      <w:pPr>
        <w:rPr>
          <w:rFonts w:asciiTheme="majorHAnsi" w:hAnsiTheme="majorHAnsi"/>
          <w:color w:val="auto"/>
        </w:rPr>
      </w:pPr>
    </w:p>
    <w:p w14:paraId="1F14FBF1" w14:textId="77777777" w:rsidR="00082772" w:rsidRDefault="00082772" w:rsidP="00764DFE">
      <w:pPr>
        <w:rPr>
          <w:rFonts w:asciiTheme="majorHAnsi" w:hAnsiTheme="majorHAnsi"/>
          <w:color w:val="auto"/>
        </w:rPr>
      </w:pPr>
    </w:p>
    <w:p w14:paraId="38AE5E8B" w14:textId="2EA06F4B" w:rsidR="00764DFE" w:rsidRPr="003354C1" w:rsidRDefault="00082772" w:rsidP="00764DF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Working with Families</w:t>
      </w:r>
      <w:r w:rsidR="00764DFE" w:rsidRPr="003354C1">
        <w:rPr>
          <w:rFonts w:asciiTheme="majorHAnsi" w:hAnsiTheme="majorHAnsi"/>
          <w:color w:val="auto"/>
        </w:rPr>
        <w:t>: Autumn</w:t>
      </w:r>
    </w:p>
    <w:tbl>
      <w:tblPr>
        <w:tblStyle w:val="TableGrid"/>
        <w:tblpPr w:leftFromText="180" w:rightFromText="180" w:vertAnchor="text" w:horzAnchor="page" w:tblpXSpec="center" w:tblpY="136"/>
        <w:tblW w:w="14929" w:type="dxa"/>
        <w:tblLayout w:type="fixed"/>
        <w:tblLook w:val="04A0" w:firstRow="1" w:lastRow="0" w:firstColumn="1" w:lastColumn="0" w:noHBand="0" w:noVBand="1"/>
      </w:tblPr>
      <w:tblGrid>
        <w:gridCol w:w="3618"/>
        <w:gridCol w:w="3267"/>
        <w:gridCol w:w="692"/>
        <w:gridCol w:w="692"/>
        <w:gridCol w:w="692"/>
        <w:gridCol w:w="692"/>
        <w:gridCol w:w="1314"/>
        <w:gridCol w:w="1315"/>
        <w:gridCol w:w="2647"/>
      </w:tblGrid>
      <w:tr w:rsidR="00764DFE" w:rsidRPr="003354C1" w14:paraId="77869724" w14:textId="77777777" w:rsidTr="00437E45">
        <w:trPr>
          <w:trHeight w:val="340"/>
        </w:trPr>
        <w:tc>
          <w:tcPr>
            <w:tcW w:w="3618" w:type="dxa"/>
            <w:vMerge w:val="restart"/>
            <w:shd w:val="clear" w:color="auto" w:fill="95B3D7" w:themeFill="accent1" w:themeFillTint="99"/>
            <w:vAlign w:val="center"/>
          </w:tcPr>
          <w:p w14:paraId="146DBA30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Key Actions</w:t>
            </w:r>
          </w:p>
        </w:tc>
        <w:tc>
          <w:tcPr>
            <w:tcW w:w="3267" w:type="dxa"/>
            <w:vMerge w:val="restart"/>
            <w:shd w:val="clear" w:color="auto" w:fill="95B3D7" w:themeFill="accent1" w:themeFillTint="99"/>
            <w:vAlign w:val="center"/>
          </w:tcPr>
          <w:p w14:paraId="508C860C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Rationale</w:t>
            </w:r>
          </w:p>
        </w:tc>
        <w:tc>
          <w:tcPr>
            <w:tcW w:w="692" w:type="dxa"/>
            <w:vMerge w:val="restart"/>
            <w:shd w:val="clear" w:color="auto" w:fill="95B3D7" w:themeFill="accent1" w:themeFillTint="99"/>
            <w:vAlign w:val="center"/>
          </w:tcPr>
          <w:p w14:paraId="39FF668E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Cost</w:t>
            </w:r>
          </w:p>
        </w:tc>
        <w:tc>
          <w:tcPr>
            <w:tcW w:w="692" w:type="dxa"/>
            <w:vMerge w:val="restart"/>
            <w:shd w:val="clear" w:color="auto" w:fill="95B3D7" w:themeFill="accent1" w:themeFillTint="99"/>
            <w:vAlign w:val="center"/>
          </w:tcPr>
          <w:p w14:paraId="160E3A84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Who</w:t>
            </w:r>
          </w:p>
        </w:tc>
        <w:tc>
          <w:tcPr>
            <w:tcW w:w="692" w:type="dxa"/>
            <w:vMerge w:val="restart"/>
            <w:shd w:val="clear" w:color="auto" w:fill="95B3D7" w:themeFill="accent1" w:themeFillTint="99"/>
            <w:vAlign w:val="center"/>
          </w:tcPr>
          <w:p w14:paraId="3AE7A721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3321" w:type="dxa"/>
            <w:gridSpan w:val="3"/>
            <w:shd w:val="clear" w:color="auto" w:fill="95B3D7" w:themeFill="accent1" w:themeFillTint="99"/>
            <w:vAlign w:val="center"/>
          </w:tcPr>
          <w:p w14:paraId="64037A46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Monitoring Strategy</w:t>
            </w:r>
          </w:p>
        </w:tc>
        <w:tc>
          <w:tcPr>
            <w:tcW w:w="2647" w:type="dxa"/>
            <w:vMerge w:val="restart"/>
            <w:shd w:val="clear" w:color="auto" w:fill="95B3D7" w:themeFill="accent1" w:themeFillTint="99"/>
          </w:tcPr>
          <w:p w14:paraId="7476AEBC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 xml:space="preserve">Impact and </w:t>
            </w:r>
          </w:p>
          <w:p w14:paraId="081A644D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Next Steps</w:t>
            </w:r>
          </w:p>
        </w:tc>
      </w:tr>
      <w:tr w:rsidR="00764DFE" w:rsidRPr="003354C1" w14:paraId="4DC62017" w14:textId="77777777" w:rsidTr="00437E45">
        <w:trPr>
          <w:trHeight w:val="149"/>
        </w:trPr>
        <w:tc>
          <w:tcPr>
            <w:tcW w:w="3618" w:type="dxa"/>
            <w:vMerge/>
            <w:shd w:val="clear" w:color="auto" w:fill="95B3D7" w:themeFill="accent1" w:themeFillTint="99"/>
          </w:tcPr>
          <w:p w14:paraId="016130A0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7" w:type="dxa"/>
            <w:vMerge/>
            <w:shd w:val="clear" w:color="auto" w:fill="95B3D7" w:themeFill="accent1" w:themeFillTint="99"/>
          </w:tcPr>
          <w:p w14:paraId="08931703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2" w:type="dxa"/>
            <w:vMerge/>
            <w:shd w:val="clear" w:color="auto" w:fill="95B3D7" w:themeFill="accent1" w:themeFillTint="99"/>
            <w:vAlign w:val="center"/>
          </w:tcPr>
          <w:p w14:paraId="0DE67A01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95B3D7" w:themeFill="accent1" w:themeFillTint="99"/>
            <w:vAlign w:val="center"/>
          </w:tcPr>
          <w:p w14:paraId="5DE321E9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95B3D7" w:themeFill="accent1" w:themeFillTint="99"/>
            <w:vAlign w:val="center"/>
          </w:tcPr>
          <w:p w14:paraId="6D98C9E9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95B3D7" w:themeFill="accent1" w:themeFillTint="99"/>
            <w:vAlign w:val="center"/>
          </w:tcPr>
          <w:p w14:paraId="1986E522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Who</w:t>
            </w:r>
          </w:p>
        </w:tc>
        <w:tc>
          <w:tcPr>
            <w:tcW w:w="1314" w:type="dxa"/>
            <w:shd w:val="clear" w:color="auto" w:fill="95B3D7" w:themeFill="accent1" w:themeFillTint="99"/>
            <w:vAlign w:val="center"/>
          </w:tcPr>
          <w:p w14:paraId="67111BFF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How</w:t>
            </w:r>
          </w:p>
        </w:tc>
        <w:tc>
          <w:tcPr>
            <w:tcW w:w="1315" w:type="dxa"/>
            <w:shd w:val="clear" w:color="auto" w:fill="95B3D7" w:themeFill="accent1" w:themeFillTint="99"/>
            <w:vAlign w:val="center"/>
          </w:tcPr>
          <w:p w14:paraId="166BECE4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Dissemination</w:t>
            </w:r>
          </w:p>
        </w:tc>
        <w:tc>
          <w:tcPr>
            <w:tcW w:w="2647" w:type="dxa"/>
            <w:vMerge/>
            <w:shd w:val="clear" w:color="auto" w:fill="95B3D7" w:themeFill="accent1" w:themeFillTint="99"/>
          </w:tcPr>
          <w:p w14:paraId="456BA5D8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</w:rPr>
            </w:pPr>
          </w:p>
        </w:tc>
      </w:tr>
      <w:tr w:rsidR="00764DFE" w:rsidRPr="003354C1" w14:paraId="2413E6E6" w14:textId="77777777" w:rsidTr="00C41593">
        <w:trPr>
          <w:trHeight w:val="87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4219DA02" w14:textId="51D9BE61" w:rsidR="0009474E" w:rsidRPr="00BD5A06" w:rsidRDefault="0009474E" w:rsidP="0009474E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Weekly and curriculum newsletters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</w:p>
          <w:p w14:paraId="14066E5A" w14:textId="65D117E7" w:rsidR="00764DFE" w:rsidRPr="00C41593" w:rsidRDefault="00764DFE" w:rsidP="00C415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14:paraId="033C291A" w14:textId="0F32C3D5" w:rsidR="0009474E" w:rsidRPr="001C7150" w:rsidRDefault="0009474E" w:rsidP="0009474E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The vast majority of parents (85%)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55C43934" w14:textId="218EE797" w:rsidR="00764DFE" w:rsidRPr="00C41593" w:rsidRDefault="00764DFE" w:rsidP="0009474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3D356CE" w14:textId="77777777" w:rsidR="00764DFE" w:rsidRPr="005B2A93" w:rsidRDefault="00764DFE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DB611A6" w14:textId="78F9D983" w:rsidR="00764DFE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WF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CCFEDF7" w14:textId="51D2AEB8" w:rsidR="00764DFE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Weekly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1FE8DC59" w14:textId="7456FA95" w:rsidR="00764DFE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359FDFA" w14:textId="127733FE" w:rsidR="00764DFE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Survey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6E7129C6" w14:textId="021253BF" w:rsidR="00764DFE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 to SLT, Govs and Parents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065C757D" w14:textId="77777777" w:rsidR="00764DFE" w:rsidRPr="005B2A93" w:rsidRDefault="00764DFE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F70FAB" w:rsidRPr="003354C1" w14:paraId="018E15E8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2CF7E9CF" w14:textId="7CF181BC" w:rsidR="00F70FAB" w:rsidRPr="003354C1" w:rsidRDefault="00437E45" w:rsidP="003354C1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Website update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0E21F48E" w14:textId="77777777" w:rsidR="00F70FAB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Statutory compliance</w:t>
            </w:r>
          </w:p>
          <w:p w14:paraId="3DD17760" w14:textId="74EB61AD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Communication with all stakeholders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7DD7B2A" w14:textId="375C0925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6CAB333" w14:textId="3CB92764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5949AD87" w14:textId="52F460AF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A92F393" w14:textId="6CBCE435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2973EF1" w14:textId="258BBB31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Statutory Compliance Checklist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2F569D29" w14:textId="7C991D0A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Governors report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28D8003E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F70FAB" w:rsidRPr="003354C1" w14:paraId="2BF6F8C1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D54BB08" w14:textId="47AF9B64" w:rsidR="00F70FAB" w:rsidRPr="003354C1" w:rsidRDefault="00BD5A06" w:rsidP="003354C1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 i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nformation/curriculum evenings: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E-safety, maths, english, assessment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, targets, social media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2770F05C" w14:textId="5CF00782" w:rsidR="00232514" w:rsidRPr="001C7150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4697F4A1" w14:textId="77777777" w:rsidR="00F70FAB" w:rsidRPr="003354C1" w:rsidRDefault="00F70FAB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E908C58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A64ED3A" w14:textId="42CC072D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</w:t>
            </w:r>
            <w:r w:rsidR="00437E45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CED9B12" w14:textId="1850670A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3262C294" w14:textId="0F526015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11CF74B8" w14:textId="17A7F574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Survey/</w:t>
            </w: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br/>
              <w:t xml:space="preserve">Evaluation 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5EBD7F39" w14:textId="71FBB1BA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SLT Survey Monkey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26C69961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F70FAB" w:rsidRPr="003354C1" w14:paraId="30CD76A7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B18282B" w14:textId="3BB2E322" w:rsidR="00F70FAB" w:rsidRPr="003354C1" w:rsidRDefault="00232514" w:rsidP="003354C1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Tarmac Targets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32C1BB49" w14:textId="4CA81BF8" w:rsidR="00232514" w:rsidRPr="001C7150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(85%)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are fully aware of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how we teach maths. </w:t>
            </w:r>
          </w:p>
          <w:p w14:paraId="78C9E5F7" w14:textId="77777777" w:rsidR="00F70FAB" w:rsidRPr="003354C1" w:rsidRDefault="00F70FAB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4882798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663DD98" w14:textId="286D29D8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 xml:space="preserve">HG/ </w:t>
            </w:r>
            <w:r w:rsidR="005B2A93"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Maths</w:t>
            </w: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 xml:space="preserve"> team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6038CEEF" w14:textId="218011AC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2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E6781EF" w14:textId="7ECE7501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63F0A93B" w14:textId="75BC3830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Survey/</w:t>
            </w: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br/>
              <w:t>Evaluation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22991C92" w14:textId="1A1EC83D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SLT Survey Monkey/Report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66E9C23C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BD5A06" w:rsidRPr="003354C1" w14:paraId="4BFFBA00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5052EA39" w14:textId="190B1F96" w:rsidR="00BD5A06" w:rsidRPr="003354C1" w:rsidRDefault="00BD5A06" w:rsidP="00BD5A06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Publish Sports Strategy and impact of actions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17F05D8F" w14:textId="7DED51B0" w:rsidR="00BD5A06" w:rsidRPr="003354C1" w:rsidRDefault="005B2A93" w:rsidP="00BD5A06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Statutory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B41EA0C" w14:textId="77777777" w:rsidR="00BD5A06" w:rsidRPr="001B44E4" w:rsidRDefault="00BD5A06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ABCC9EB" w14:textId="2C57B096" w:rsidR="00BD5A06" w:rsidRPr="001B44E4" w:rsidRDefault="00437E45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ML/ CH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79B0414" w14:textId="0AAA92ED" w:rsidR="00BD5A06" w:rsidRPr="001B44E4" w:rsidRDefault="001B44E4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0F84697" w14:textId="5ACAE128" w:rsidR="001B44E4" w:rsidRPr="001B44E4" w:rsidRDefault="00437E45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ML/ CH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FB8C1BB" w14:textId="0BCE8F4F" w:rsidR="00BD5A06" w:rsidRPr="001B44E4" w:rsidRDefault="001B44E4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7DED0995" w14:textId="0E5C8293" w:rsidR="00BD5A06" w:rsidRPr="001B44E4" w:rsidRDefault="001B44E4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report and website publication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09959EF4" w14:textId="77777777" w:rsidR="00BD5A06" w:rsidRPr="001B44E4" w:rsidRDefault="00BD5A06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1B44E4" w:rsidRPr="003354C1" w14:paraId="55D09308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21504BE9" w14:textId="5EDAFDD5" w:rsidR="001B44E4" w:rsidRPr="003354C1" w:rsidRDefault="001B44E4" w:rsidP="001B44E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Publish Pupil Premium Strategy and impact of actions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207CE72A" w14:textId="1463CC2B" w:rsidR="001B44E4" w:rsidRPr="003354C1" w:rsidRDefault="001B44E4" w:rsidP="001B44E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Statutory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2BCEE9A" w14:textId="77777777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51A7A90" w14:textId="6C418034" w:rsidR="001B44E4" w:rsidRPr="001B44E4" w:rsidRDefault="00437E45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3DCC073" w14:textId="5B5E5EDB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6CFE952" w14:textId="7E1D371A" w:rsidR="001B44E4" w:rsidRPr="001B44E4" w:rsidRDefault="00437E45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2136DE36" w14:textId="11ADBA92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50F774FD" w14:textId="50DB27F0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report and website publication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404FF0AA" w14:textId="77777777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F70FAB" w:rsidRPr="003354C1" w14:paraId="5B434579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6418C1C9" w14:textId="77777777" w:rsidR="00BD5A06" w:rsidRPr="00E76EF3" w:rsidRDefault="00BD5A06" w:rsidP="00BD5A06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Establish Parents Council – Parents as Partners </w:t>
            </w:r>
          </w:p>
          <w:p w14:paraId="24CF2359" w14:textId="2B2BB0A9" w:rsidR="00BD5A06" w:rsidRPr="00E76EF3" w:rsidRDefault="00BD5A06" w:rsidP="00BD5A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Invitations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Parents as P</w:t>
            </w:r>
            <w:r w:rsidR="001B44E4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artners invitations and meeti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ng (as part of  </w:t>
            </w:r>
            <w:r w:rsidR="001B44E4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Young Governors)</w:t>
            </w:r>
          </w:p>
          <w:p w14:paraId="4458623C" w14:textId="539C5195" w:rsidR="00232514" w:rsidRDefault="00BD5A06" w:rsidP="00BD5A06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Suggested discussion items:</w:t>
            </w:r>
          </w:p>
          <w:p w14:paraId="0871AE4A" w14:textId="5EC70723" w:rsidR="00F70FAB" w:rsidRPr="00232514" w:rsidRDefault="00BD5A06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Evalu</w:t>
            </w:r>
            <w:r w:rsidR="00232514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ate Website with School Council, Homework </w:t>
            </w:r>
            <w:r w:rsidR="00437E45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Policy, Twitter, Bucket filling &amp; learning passports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0C37F92B" w14:textId="4F501C73" w:rsidR="00F70FAB" w:rsidRPr="003354C1" w:rsidRDefault="005B2A9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Engagement with the school – parental voice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5A5EA782" w14:textId="77777777" w:rsidR="00F70FAB" w:rsidRPr="001B44E4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C4D0B9A" w14:textId="0DF54C6C" w:rsidR="00F70FAB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NW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32C309EF" w14:textId="1D0B1A71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2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F60DA61" w14:textId="5C474A1A" w:rsidR="00F70FAB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1A6C329" w14:textId="49276D83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Minutes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3599C28E" w14:textId="08A118DA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meeting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66C98013" w14:textId="77777777" w:rsidR="00F70FAB" w:rsidRPr="001B44E4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F70FAB" w:rsidRPr="003354C1" w14:paraId="279A18E5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BDB509A" w14:textId="77777777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Chance to Share Session</w:t>
            </w: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28E7C052" w14:textId="37B00AF9" w:rsidR="00232514" w:rsidRPr="00E76EF3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Parent consultation evenings</w:t>
            </w:r>
          </w:p>
          <w:p w14:paraId="4F52604D" w14:textId="6C355124" w:rsidR="00F70FAB" w:rsidRPr="00232514" w:rsidRDefault="00F70FAB" w:rsidP="00232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14:paraId="2BC9C4A4" w14:textId="77777777" w:rsidR="00F70FAB" w:rsidRDefault="005B2A93" w:rsidP="005B2A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Opportunities for families to see the work going on in school to further inform parental consultation meetings. </w:t>
            </w:r>
          </w:p>
          <w:p w14:paraId="26454C21" w14:textId="094A93E9" w:rsidR="005B2A93" w:rsidRPr="003354C1" w:rsidRDefault="005B2A93" w:rsidP="005B2A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Celebrating and valuing the children’s work. 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4B8665E1" w14:textId="77777777" w:rsidR="00F70FAB" w:rsidRPr="001B44E4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DFF450C" w14:textId="30227D6E" w:rsidR="00F70FAB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4508D52B" w14:textId="56AF34CA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EE6BD8A" w14:textId="1A890DB7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16DFE147" w14:textId="77777777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Chance to Share</w:t>
            </w:r>
          </w:p>
          <w:p w14:paraId="75025F0D" w14:textId="0715B01B" w:rsidR="001B44E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Comments Book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770562BE" w14:textId="6611A6E4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Meeting/ SLT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24A9F7F4" w14:textId="77777777" w:rsidR="00F70FAB" w:rsidRPr="001B44E4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232514" w:rsidRPr="003354C1" w14:paraId="048B9B64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201EFB8A" w14:textId="25D21253" w:rsidR="00232514" w:rsidRP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Parents database – Volunteers in school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</w:r>
          </w:p>
          <w:p w14:paraId="5E6D0B48" w14:textId="7815E358" w:rsidR="00232514" w:rsidRDefault="00232514" w:rsidP="005B2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14:paraId="66709C6A" w14:textId="77777777" w:rsidR="005B2A93" w:rsidRPr="00E76EF3" w:rsidRDefault="005B2A93" w:rsidP="005B2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 volunteers – requests to support the school: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Reading, classroom support, visits, sporting events, curriculum enrichment, more able/G&amp;T workshops, 1:1 teaching support, teaching assistant qualification.</w:t>
            </w:r>
          </w:p>
          <w:p w14:paraId="1856AA31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FCBD5E5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9D97F97" w14:textId="3632A46D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800B60D" w14:textId="4FDABDAB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1E54BD4F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33EF3619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7AFB31F9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11B915F2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232514" w:rsidRPr="003354C1" w14:paraId="7531ED87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1074277" w14:textId="77777777" w:rsidR="00232514" w:rsidRPr="00E76EF3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Curriculum evening – EYFS</w:t>
            </w:r>
          </w:p>
          <w:p w14:paraId="30BFB83E" w14:textId="77777777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Early reading/phonics workshops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Teaching of early maths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New to school transition meetings</w:t>
            </w:r>
          </w:p>
          <w:p w14:paraId="1E014D06" w14:textId="460BE24A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Learning Journeys EE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764695A1" w14:textId="1AF041BE" w:rsidR="005B2A93" w:rsidRPr="001C7150" w:rsidRDefault="005B2A93" w:rsidP="005B2A93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EYFS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32F4A071" w14:textId="0E16D950" w:rsidR="00232514" w:rsidRPr="003354C1" w:rsidRDefault="005B2A93" w:rsidP="005B2A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Engagement with the EYFS class teacher/team.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6DBBF0E8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E15D6A9" w14:textId="257E6D2D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TC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6D8FE45" w14:textId="7DC8BE6F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4D9F4D9F" w14:textId="7AED525D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3719B35" w14:textId="2D1F6E02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Parent discussion/Gov feedback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685C4746" w14:textId="148DCE14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Meeting/ SLT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37272E8F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232514" w:rsidRPr="003354C1" w14:paraId="6EDF5D2F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17C0D575" w14:textId="1ED6D4FA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Curriculum evening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</w:t>
            </w: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4819BF90" w14:textId="32B5303F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- RWI</w:t>
            </w:r>
          </w:p>
          <w:p w14:paraId="7A35E790" w14:textId="6C08A7EB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- </w:t>
            </w: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Guided reading and 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comprehension</w:t>
            </w:r>
          </w:p>
          <w:p w14:paraId="231EC3B4" w14:textId="0D256FA3" w:rsidR="00232514" w:rsidRDefault="00437E45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Link to Year 2 and Y</w:t>
            </w:r>
            <w:r w:rsidR="00232514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ear 6 SATs</w:t>
            </w:r>
          </w:p>
          <w:p w14:paraId="3DE6DD6D" w14:textId="6E46A86E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- Maths targets and information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367145E3" w14:textId="3292D322" w:rsidR="005B2A93" w:rsidRPr="001C7150" w:rsidRDefault="005B2A93" w:rsidP="005B2A93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5CC96D32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66F05C2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C3CC136" w14:textId="57CE5944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 xml:space="preserve">Subject </w:t>
            </w:r>
            <w:r w:rsidR="001B44E4"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leaders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1CD1760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40680C9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188780BB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21623404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4F724C21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232514" w:rsidRPr="003354C1" w14:paraId="40A4EDF7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2D1A09E7" w14:textId="3A745399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>Termly Governor newsletter, Governor webpage, - drop in sessions, vision evening, Surveys, Governor-On-The-Gate, Parents as Partners, Parents Evenings…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5AFABABC" w14:textId="150C2631" w:rsidR="00232514" w:rsidRPr="003354C1" w:rsidRDefault="00232514" w:rsidP="0023251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Governors inform parents of their work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(work of the school)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and respond to their concerns or ideas in a variety of ways. </w:t>
            </w: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 xml:space="preserve">Greater visibility and accessibility of Governors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5FDA93A3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F5ED025" w14:textId="7C8AF95A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536405EA" w14:textId="7A8CF93D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Ongoing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3F43C01E" w14:textId="0D4289A2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252E1E22" w14:textId="0998311F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 meeting – Report discussion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7546D305" w14:textId="2EA134CD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 discussion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391A4A66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</w:tr>
      <w:tr w:rsidR="00232514" w:rsidRPr="003354C1" w14:paraId="53AA5F2F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73E798A5" w14:textId="2DAF4902" w:rsidR="00232514" w:rsidRPr="00E76EF3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SEF Summary published for families 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16D7E915" w14:textId="1B258796" w:rsidR="00232514" w:rsidRPr="003354C1" w:rsidRDefault="005B2A9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Report for families to demonstrate where we are, what we’ve been doing, impact and next steps. Recommendations for further work.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41576E9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67FAFE5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B8BC9B9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CC6767A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44BC0FF8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7DBD7B46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692F38FE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</w:tr>
    </w:tbl>
    <w:p w14:paraId="5F9C3CB7" w14:textId="77777777" w:rsidR="003354C1" w:rsidRPr="003354C1" w:rsidRDefault="003354C1" w:rsidP="00764DFE">
      <w:pPr>
        <w:widowControl w:val="0"/>
        <w:tabs>
          <w:tab w:val="left" w:pos="560"/>
          <w:tab w:val="left" w:pos="1120"/>
          <w:tab w:val="left" w:pos="1680"/>
          <w:tab w:val="left" w:pos="22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ajorHAnsi" w:hAnsiTheme="majorHAnsi"/>
          <w:color w:val="auto"/>
        </w:rPr>
      </w:pPr>
    </w:p>
    <w:sectPr w:rsidR="003354C1" w:rsidRPr="003354C1" w:rsidSect="00945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80" w:h="11940" w:orient="landscape"/>
      <w:pgMar w:top="-1276" w:right="1440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F2CE8" w14:textId="77777777" w:rsidR="005B2A93" w:rsidRDefault="005B2A93" w:rsidP="00FA072E">
      <w:r>
        <w:separator/>
      </w:r>
    </w:p>
  </w:endnote>
  <w:endnote w:type="continuationSeparator" w:id="0">
    <w:p w14:paraId="4A5D7B71" w14:textId="77777777" w:rsidR="005B2A93" w:rsidRDefault="005B2A93" w:rsidP="00F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3634" w14:textId="77777777" w:rsidR="005B2A93" w:rsidRDefault="005B2A93" w:rsidP="00875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C8006" w14:textId="77777777" w:rsidR="005B2A93" w:rsidRDefault="005B2A93" w:rsidP="00875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5949" w14:textId="77777777" w:rsidR="005B2A93" w:rsidRPr="008755CD" w:rsidRDefault="005B2A93" w:rsidP="008755C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 w:val="0"/>
        <w:color w:val="auto"/>
      </w:rPr>
    </w:pPr>
    <w:r w:rsidRPr="008755CD">
      <w:rPr>
        <w:rStyle w:val="PageNumber"/>
        <w:rFonts w:asciiTheme="majorHAnsi" w:hAnsiTheme="majorHAnsi"/>
        <w:b w:val="0"/>
        <w:color w:val="auto"/>
      </w:rPr>
      <w:fldChar w:fldCharType="begin"/>
    </w:r>
    <w:r w:rsidRPr="008755CD">
      <w:rPr>
        <w:rStyle w:val="PageNumber"/>
        <w:rFonts w:asciiTheme="majorHAnsi" w:hAnsiTheme="majorHAnsi"/>
        <w:b w:val="0"/>
        <w:color w:val="auto"/>
      </w:rPr>
      <w:instrText xml:space="preserve">PAGE  </w:instrText>
    </w:r>
    <w:r w:rsidRPr="008755CD">
      <w:rPr>
        <w:rStyle w:val="PageNumber"/>
        <w:rFonts w:asciiTheme="majorHAnsi" w:hAnsiTheme="majorHAnsi"/>
        <w:b w:val="0"/>
        <w:color w:val="auto"/>
      </w:rPr>
      <w:fldChar w:fldCharType="separate"/>
    </w:r>
    <w:r w:rsidR="00F222A8">
      <w:rPr>
        <w:rStyle w:val="PageNumber"/>
        <w:rFonts w:asciiTheme="majorHAnsi" w:hAnsiTheme="majorHAnsi"/>
        <w:b w:val="0"/>
        <w:noProof/>
        <w:color w:val="auto"/>
      </w:rPr>
      <w:t>1</w:t>
    </w:r>
    <w:r w:rsidRPr="008755CD">
      <w:rPr>
        <w:rStyle w:val="PageNumber"/>
        <w:rFonts w:asciiTheme="majorHAnsi" w:hAnsiTheme="majorHAnsi"/>
        <w:b w:val="0"/>
        <w:color w:val="auto"/>
      </w:rPr>
      <w:fldChar w:fldCharType="end"/>
    </w:r>
  </w:p>
  <w:p w14:paraId="30055220" w14:textId="77777777" w:rsidR="005B2A93" w:rsidRDefault="005B2A93" w:rsidP="008755C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7929" w14:textId="77777777" w:rsidR="00F222A8" w:rsidRDefault="00F222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95059" w14:textId="77777777" w:rsidR="005B2A93" w:rsidRDefault="005B2A93" w:rsidP="00FA072E">
      <w:r>
        <w:separator/>
      </w:r>
    </w:p>
  </w:footnote>
  <w:footnote w:type="continuationSeparator" w:id="0">
    <w:p w14:paraId="36891DB4" w14:textId="77777777" w:rsidR="005B2A93" w:rsidRDefault="005B2A93" w:rsidP="00FA0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6344" w14:textId="77777777" w:rsidR="00F222A8" w:rsidRDefault="00F222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94D8" w14:textId="1531A4BE" w:rsidR="005B2A93" w:rsidRPr="00383875" w:rsidRDefault="00F222A8" w:rsidP="00FA072E">
    <w:pPr>
      <w:pStyle w:val="Header"/>
      <w:jc w:val="right"/>
      <w:rPr>
        <w:rFonts w:asciiTheme="majorHAnsi" w:hAnsiTheme="majorHAnsi" w:cs="Arial"/>
        <w:color w:val="auto"/>
        <w:sz w:val="16"/>
        <w:szCs w:val="16"/>
        <w:lang w:val="en-GB"/>
      </w:rPr>
    </w:pPr>
    <w:r>
      <w:rPr>
        <w:rFonts w:asciiTheme="majorHAnsi" w:hAnsiTheme="majorHAnsi" w:cs="Arial"/>
        <w:color w:val="auto"/>
        <w:sz w:val="16"/>
        <w:szCs w:val="16"/>
        <w:lang w:val="en-GB"/>
      </w:rPr>
      <w:t>Whissendine</w:t>
    </w:r>
    <w:bookmarkStart w:id="1" w:name="_GoBack"/>
    <w:bookmarkEnd w:id="1"/>
    <w:r w:rsidR="005B2A93">
      <w:rPr>
        <w:rFonts w:asciiTheme="majorHAnsi" w:hAnsiTheme="majorHAnsi" w:cs="Arial"/>
        <w:color w:val="auto"/>
        <w:sz w:val="16"/>
        <w:szCs w:val="16"/>
        <w:lang w:val="en-GB"/>
      </w:rPr>
      <w:t xml:space="preserve"> </w:t>
    </w:r>
    <w:r w:rsidR="005B2A93" w:rsidRPr="00383875">
      <w:rPr>
        <w:rFonts w:asciiTheme="majorHAnsi" w:hAnsiTheme="majorHAnsi" w:cs="Arial"/>
        <w:color w:val="auto"/>
        <w:sz w:val="16"/>
        <w:szCs w:val="16"/>
        <w:lang w:val="en-GB"/>
      </w:rPr>
      <w:t>CE Primary School</w:t>
    </w:r>
  </w:p>
  <w:p w14:paraId="4245DDBD" w14:textId="77777777" w:rsidR="005B2A93" w:rsidRPr="00383875" w:rsidRDefault="005B2A93" w:rsidP="00FA072E">
    <w:pPr>
      <w:pStyle w:val="Header"/>
      <w:ind w:left="-993"/>
      <w:jc w:val="right"/>
      <w:rPr>
        <w:rFonts w:asciiTheme="majorHAnsi" w:hAnsiTheme="majorHAnsi" w:cs="Arial"/>
        <w:color w:val="auto"/>
        <w:sz w:val="16"/>
        <w:szCs w:val="16"/>
        <w:lang w:val="en-GB"/>
      </w:rPr>
    </w:pPr>
  </w:p>
  <w:p w14:paraId="0D586924" w14:textId="305B84CE" w:rsidR="005B2A93" w:rsidRPr="00383875" w:rsidRDefault="005B2A93" w:rsidP="00FA072E">
    <w:pPr>
      <w:pStyle w:val="Header"/>
      <w:jc w:val="right"/>
      <w:rPr>
        <w:rFonts w:asciiTheme="majorHAnsi" w:hAnsiTheme="majorHAnsi" w:cs="Arial"/>
        <w:color w:val="808080"/>
        <w:sz w:val="16"/>
        <w:szCs w:val="16"/>
        <w:lang w:val="en-GB"/>
      </w:rPr>
    </w:pPr>
    <w:r w:rsidRPr="00383875">
      <w:rPr>
        <w:rFonts w:asciiTheme="majorHAnsi" w:hAnsiTheme="majorHAnsi" w:cs="Arial"/>
        <w:color w:val="808080"/>
        <w:sz w:val="16"/>
        <w:szCs w:val="16"/>
        <w:lang w:val="en-GB"/>
      </w:rPr>
      <w:t>Way Forward - School Improvement Plan 2016-17</w:t>
    </w:r>
  </w:p>
  <w:p w14:paraId="13C63683" w14:textId="77777777" w:rsidR="005B2A93" w:rsidRPr="00383875" w:rsidRDefault="005B2A93" w:rsidP="00FA072E">
    <w:pPr>
      <w:pStyle w:val="Header"/>
      <w:jc w:val="right"/>
      <w:rPr>
        <w:rFonts w:asciiTheme="majorHAnsi" w:hAnsiTheme="majorHAnsi" w:cs="Arial"/>
        <w:b w:val="0"/>
        <w:i/>
        <w:color w:val="808080"/>
        <w:sz w:val="16"/>
        <w:szCs w:val="16"/>
      </w:rPr>
    </w:pPr>
    <w:r w:rsidRPr="00383875">
      <w:rPr>
        <w:rFonts w:asciiTheme="majorHAnsi" w:hAnsiTheme="majorHAnsi" w:cs="Arial"/>
        <w:b w:val="0"/>
        <w:i/>
        <w:color w:val="808080"/>
        <w:sz w:val="16"/>
        <w:szCs w:val="16"/>
        <w:lang w:val="en-GB"/>
      </w:rPr>
      <w:t>What do we want to achieve and how are we going to do it?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ABFB" w14:textId="77777777" w:rsidR="00F222A8" w:rsidRDefault="00F222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423CF"/>
    <w:multiLevelType w:val="multilevel"/>
    <w:tmpl w:val="DE7A8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C33774"/>
    <w:multiLevelType w:val="hybridMultilevel"/>
    <w:tmpl w:val="3D3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2E14"/>
    <w:multiLevelType w:val="hybridMultilevel"/>
    <w:tmpl w:val="1CC4EBE2"/>
    <w:lvl w:ilvl="0" w:tplc="CCB27CEE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1F9"/>
    <w:multiLevelType w:val="hybridMultilevel"/>
    <w:tmpl w:val="68480548"/>
    <w:lvl w:ilvl="0" w:tplc="8BEA02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2E75"/>
    <w:multiLevelType w:val="hybridMultilevel"/>
    <w:tmpl w:val="F7E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7CFC"/>
    <w:multiLevelType w:val="hybridMultilevel"/>
    <w:tmpl w:val="A272889E"/>
    <w:lvl w:ilvl="0" w:tplc="D24684D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B13"/>
    <w:multiLevelType w:val="hybridMultilevel"/>
    <w:tmpl w:val="AA5ABDDE"/>
    <w:lvl w:ilvl="0" w:tplc="F126F1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12D7B"/>
    <w:multiLevelType w:val="hybridMultilevel"/>
    <w:tmpl w:val="FE6E6432"/>
    <w:lvl w:ilvl="0" w:tplc="3A9AB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DFA"/>
    <w:multiLevelType w:val="hybridMultilevel"/>
    <w:tmpl w:val="33AE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90871"/>
    <w:multiLevelType w:val="hybridMultilevel"/>
    <w:tmpl w:val="1C2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26027"/>
    <w:multiLevelType w:val="hybridMultilevel"/>
    <w:tmpl w:val="F498F584"/>
    <w:lvl w:ilvl="0" w:tplc="C29C7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694C"/>
    <w:multiLevelType w:val="hybridMultilevel"/>
    <w:tmpl w:val="60FC1030"/>
    <w:lvl w:ilvl="0" w:tplc="13DA1A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2689"/>
    <w:multiLevelType w:val="hybridMultilevel"/>
    <w:tmpl w:val="44E8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A4E8B"/>
    <w:multiLevelType w:val="hybridMultilevel"/>
    <w:tmpl w:val="31F2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10266"/>
    <w:multiLevelType w:val="hybridMultilevel"/>
    <w:tmpl w:val="F37C722C"/>
    <w:lvl w:ilvl="0" w:tplc="911E99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F6F81"/>
    <w:multiLevelType w:val="hybridMultilevel"/>
    <w:tmpl w:val="139208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D71431"/>
    <w:multiLevelType w:val="hybridMultilevel"/>
    <w:tmpl w:val="7E225D88"/>
    <w:lvl w:ilvl="0" w:tplc="30CC4D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3623"/>
    <w:multiLevelType w:val="hybridMultilevel"/>
    <w:tmpl w:val="3676A550"/>
    <w:lvl w:ilvl="0" w:tplc="57C6D1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4472"/>
    <w:multiLevelType w:val="hybridMultilevel"/>
    <w:tmpl w:val="65DABF94"/>
    <w:lvl w:ilvl="0" w:tplc="EB6E8B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525A"/>
    <w:multiLevelType w:val="hybridMultilevel"/>
    <w:tmpl w:val="F43E98CE"/>
    <w:lvl w:ilvl="0" w:tplc="D20E1206">
      <w:start w:val="1"/>
      <w:numFmt w:val="decimal"/>
      <w:lvlText w:val="%1."/>
      <w:lvlJc w:val="left"/>
      <w:pPr>
        <w:ind w:left="720" w:hanging="360"/>
      </w:pPr>
      <w:rPr>
        <w:rFonts w:eastAsia="Cambri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5EA"/>
    <w:multiLevelType w:val="hybridMultilevel"/>
    <w:tmpl w:val="77A8DF20"/>
    <w:lvl w:ilvl="0" w:tplc="8CCE528E">
      <w:start w:val="1"/>
      <w:numFmt w:val="decimal"/>
      <w:lvlText w:val="%1."/>
      <w:lvlJc w:val="left"/>
      <w:pPr>
        <w:ind w:left="720" w:hanging="360"/>
      </w:pPr>
      <w:rPr>
        <w:rFonts w:eastAsia="Cambri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D55AC"/>
    <w:multiLevelType w:val="hybridMultilevel"/>
    <w:tmpl w:val="D732429E"/>
    <w:lvl w:ilvl="0" w:tplc="0409000F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6184E"/>
    <w:multiLevelType w:val="hybridMultilevel"/>
    <w:tmpl w:val="36A0FE7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20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2"/>
  </w:num>
  <w:num w:numId="17">
    <w:abstractNumId w:val="10"/>
  </w:num>
  <w:num w:numId="18">
    <w:abstractNumId w:val="9"/>
  </w:num>
  <w:num w:numId="19">
    <w:abstractNumId w:val="11"/>
  </w:num>
  <w:num w:numId="20">
    <w:abstractNumId w:val="8"/>
  </w:num>
  <w:num w:numId="21">
    <w:abstractNumId w:val="18"/>
  </w:num>
  <w:num w:numId="22">
    <w:abstractNumId w:val="19"/>
  </w:num>
  <w:num w:numId="23">
    <w:abstractNumId w:val="12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054F2"/>
    <w:rsid w:val="00007B7D"/>
    <w:rsid w:val="00044C73"/>
    <w:rsid w:val="00055D52"/>
    <w:rsid w:val="00061B54"/>
    <w:rsid w:val="00082772"/>
    <w:rsid w:val="00085529"/>
    <w:rsid w:val="0009474E"/>
    <w:rsid w:val="000A713C"/>
    <w:rsid w:val="000C3129"/>
    <w:rsid w:val="000D64EB"/>
    <w:rsid w:val="000D67CA"/>
    <w:rsid w:val="00155122"/>
    <w:rsid w:val="00176E32"/>
    <w:rsid w:val="001B0E3C"/>
    <w:rsid w:val="001B44E4"/>
    <w:rsid w:val="001C41E6"/>
    <w:rsid w:val="001C721E"/>
    <w:rsid w:val="00232514"/>
    <w:rsid w:val="00267AC2"/>
    <w:rsid w:val="00290ABC"/>
    <w:rsid w:val="002B6521"/>
    <w:rsid w:val="002D335D"/>
    <w:rsid w:val="00301093"/>
    <w:rsid w:val="00306E74"/>
    <w:rsid w:val="003354C1"/>
    <w:rsid w:val="00335F8E"/>
    <w:rsid w:val="00344581"/>
    <w:rsid w:val="00347213"/>
    <w:rsid w:val="00354E7B"/>
    <w:rsid w:val="0035713C"/>
    <w:rsid w:val="0036546A"/>
    <w:rsid w:val="003715F7"/>
    <w:rsid w:val="00382BAF"/>
    <w:rsid w:val="0038313C"/>
    <w:rsid w:val="00383875"/>
    <w:rsid w:val="00385F29"/>
    <w:rsid w:val="003A1D2F"/>
    <w:rsid w:val="003C7638"/>
    <w:rsid w:val="003D270C"/>
    <w:rsid w:val="0042296A"/>
    <w:rsid w:val="00437E45"/>
    <w:rsid w:val="00444DB8"/>
    <w:rsid w:val="00450428"/>
    <w:rsid w:val="00460AEC"/>
    <w:rsid w:val="00483E37"/>
    <w:rsid w:val="00485401"/>
    <w:rsid w:val="004D1318"/>
    <w:rsid w:val="004D2CBE"/>
    <w:rsid w:val="0056556D"/>
    <w:rsid w:val="00580219"/>
    <w:rsid w:val="005B2A93"/>
    <w:rsid w:val="005C349E"/>
    <w:rsid w:val="005D6A66"/>
    <w:rsid w:val="00606400"/>
    <w:rsid w:val="00625D7B"/>
    <w:rsid w:val="00627770"/>
    <w:rsid w:val="00627DFC"/>
    <w:rsid w:val="006426FE"/>
    <w:rsid w:val="00653E41"/>
    <w:rsid w:val="006D02D3"/>
    <w:rsid w:val="006D2AB5"/>
    <w:rsid w:val="007135EF"/>
    <w:rsid w:val="0071590F"/>
    <w:rsid w:val="00721729"/>
    <w:rsid w:val="00732555"/>
    <w:rsid w:val="00764DFE"/>
    <w:rsid w:val="00765F55"/>
    <w:rsid w:val="00792644"/>
    <w:rsid w:val="007D3FCC"/>
    <w:rsid w:val="00810F80"/>
    <w:rsid w:val="00827633"/>
    <w:rsid w:val="00837165"/>
    <w:rsid w:val="008610CA"/>
    <w:rsid w:val="008755CD"/>
    <w:rsid w:val="00887DEC"/>
    <w:rsid w:val="008A6806"/>
    <w:rsid w:val="008D5AF3"/>
    <w:rsid w:val="008E36F2"/>
    <w:rsid w:val="008F0F47"/>
    <w:rsid w:val="008F45C0"/>
    <w:rsid w:val="008F789C"/>
    <w:rsid w:val="00910789"/>
    <w:rsid w:val="00945DEB"/>
    <w:rsid w:val="00946349"/>
    <w:rsid w:val="009679D7"/>
    <w:rsid w:val="009A44A4"/>
    <w:rsid w:val="009D75DC"/>
    <w:rsid w:val="009E4586"/>
    <w:rsid w:val="009F43D2"/>
    <w:rsid w:val="00A23CAF"/>
    <w:rsid w:val="00A57319"/>
    <w:rsid w:val="00A7419E"/>
    <w:rsid w:val="00AB0DE7"/>
    <w:rsid w:val="00AD044C"/>
    <w:rsid w:val="00AF2B55"/>
    <w:rsid w:val="00B02C50"/>
    <w:rsid w:val="00B23B56"/>
    <w:rsid w:val="00B33207"/>
    <w:rsid w:val="00B82768"/>
    <w:rsid w:val="00B84368"/>
    <w:rsid w:val="00B90E25"/>
    <w:rsid w:val="00BA424C"/>
    <w:rsid w:val="00BD5A06"/>
    <w:rsid w:val="00BE132C"/>
    <w:rsid w:val="00C164EC"/>
    <w:rsid w:val="00C312BE"/>
    <w:rsid w:val="00C41593"/>
    <w:rsid w:val="00CB05BB"/>
    <w:rsid w:val="00CB705B"/>
    <w:rsid w:val="00CE1AC7"/>
    <w:rsid w:val="00D50B2E"/>
    <w:rsid w:val="00D51398"/>
    <w:rsid w:val="00D678DB"/>
    <w:rsid w:val="00DC324F"/>
    <w:rsid w:val="00DD6D4B"/>
    <w:rsid w:val="00DE0FBF"/>
    <w:rsid w:val="00E05185"/>
    <w:rsid w:val="00E21753"/>
    <w:rsid w:val="00E463DA"/>
    <w:rsid w:val="00E7371F"/>
    <w:rsid w:val="00ED366F"/>
    <w:rsid w:val="00ED76F1"/>
    <w:rsid w:val="00F222A8"/>
    <w:rsid w:val="00F54835"/>
    <w:rsid w:val="00F70FAB"/>
    <w:rsid w:val="00F77E97"/>
    <w:rsid w:val="00FA072E"/>
    <w:rsid w:val="00FB4D46"/>
    <w:rsid w:val="00FC5982"/>
    <w:rsid w:val="00FF642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19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2E"/>
    <w:rPr>
      <w:rFonts w:ascii="Times New Roman" w:eastAsia="Times New Roman" w:hAnsi="Times New Roman" w:cs="Times New Roman"/>
      <w:b/>
      <w:color w:val="FF6600"/>
    </w:rPr>
  </w:style>
  <w:style w:type="paragraph" w:styleId="Heading1">
    <w:name w:val="heading 1"/>
    <w:basedOn w:val="Normal"/>
    <w:next w:val="Normal"/>
    <w:link w:val="Heading1Char"/>
    <w:qFormat/>
    <w:rsid w:val="00FA072E"/>
    <w:pPr>
      <w:keepNext/>
      <w:jc w:val="center"/>
      <w:outlineLvl w:val="0"/>
    </w:pPr>
    <w:rPr>
      <w:b w:val="0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FA072E"/>
    <w:pPr>
      <w:keepNext/>
      <w:outlineLvl w:val="1"/>
    </w:pPr>
    <w:rPr>
      <w:b w:val="0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2E"/>
  </w:style>
  <w:style w:type="paragraph" w:styleId="Footer">
    <w:name w:val="footer"/>
    <w:basedOn w:val="Normal"/>
    <w:link w:val="FooterChar"/>
    <w:uiPriority w:val="99"/>
    <w:unhideWhenUsed/>
    <w:rsid w:val="00FA0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2E"/>
  </w:style>
  <w:style w:type="character" w:customStyle="1" w:styleId="Heading1Char">
    <w:name w:val="Heading 1 Char"/>
    <w:basedOn w:val="DefaultParagraphFont"/>
    <w:link w:val="Heading1"/>
    <w:rsid w:val="00FA072E"/>
    <w:rPr>
      <w:rFonts w:ascii="Times New Roman" w:eastAsia="Times New Roman" w:hAnsi="Times New Roman" w:cs="Times New Roman"/>
      <w:color w:val="FF6600"/>
      <w:sz w:val="20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A072E"/>
    <w:rPr>
      <w:rFonts w:ascii="Times New Roman" w:eastAsia="Times New Roman" w:hAnsi="Times New Roman" w:cs="Times New Roman"/>
      <w:color w:val="FF6600"/>
      <w:sz w:val="20"/>
      <w:szCs w:val="20"/>
      <w:lang w:val="en-GB" w:eastAsia="ja-JP"/>
    </w:rPr>
  </w:style>
  <w:style w:type="paragraph" w:styleId="NoSpacing">
    <w:name w:val="No Spacing"/>
    <w:link w:val="NoSpacingChar"/>
    <w:uiPriority w:val="1"/>
    <w:qFormat/>
    <w:rsid w:val="00FA072E"/>
    <w:pPr>
      <w:spacing w:line="276" w:lineRule="auto"/>
    </w:pPr>
    <w:rPr>
      <w:rFonts w:eastAsia="Times New Roman" w:cs="Times New Roman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FA072E"/>
    <w:rPr>
      <w:rFonts w:eastAsia="Times New Roman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A072E"/>
    <w:pPr>
      <w:ind w:left="720"/>
      <w:contextualSpacing/>
    </w:pPr>
    <w:rPr>
      <w:rFonts w:eastAsia="ＭＳ 明朝"/>
      <w:b w:val="0"/>
      <w:color w:val="auto"/>
      <w:lang w:val="en-GB"/>
    </w:rPr>
  </w:style>
  <w:style w:type="paragraph" w:customStyle="1" w:styleId="Default">
    <w:name w:val="Default"/>
    <w:rsid w:val="00FA072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</w:rPr>
  </w:style>
  <w:style w:type="paragraph" w:customStyle="1" w:styleId="TableStyle3">
    <w:name w:val="Table Style 3"/>
    <w:rsid w:val="00FB4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FEFFFE"/>
      <w:sz w:val="20"/>
      <w:szCs w:val="20"/>
      <w:bdr w:val="nil"/>
      <w:lang w:val="en-GB"/>
    </w:rPr>
  </w:style>
  <w:style w:type="paragraph" w:customStyle="1" w:styleId="Tabletextbullet">
    <w:name w:val="Table text bullet"/>
    <w:basedOn w:val="Normal"/>
    <w:rsid w:val="001C721E"/>
    <w:pPr>
      <w:numPr>
        <w:numId w:val="8"/>
      </w:numPr>
      <w:tabs>
        <w:tab w:val="left" w:pos="567"/>
      </w:tabs>
      <w:spacing w:before="60" w:after="60"/>
      <w:contextualSpacing/>
    </w:pPr>
    <w:rPr>
      <w:rFonts w:ascii="Tahoma" w:hAnsi="Tahoma"/>
      <w:b w:val="0"/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36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55CD"/>
  </w:style>
  <w:style w:type="paragraph" w:customStyle="1" w:styleId="Body1">
    <w:name w:val="Body 1"/>
    <w:rsid w:val="00764DFE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4DFE"/>
    <w:rPr>
      <w:rFonts w:ascii="Calibri" w:eastAsiaTheme="minorHAnsi" w:hAnsi="Calibri" w:cstheme="minorBidi"/>
      <w:b w:val="0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4DFE"/>
    <w:rPr>
      <w:rFonts w:eastAsiaTheme="minorHAns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2E"/>
    <w:rPr>
      <w:rFonts w:ascii="Times New Roman" w:eastAsia="Times New Roman" w:hAnsi="Times New Roman" w:cs="Times New Roman"/>
      <w:b/>
      <w:color w:val="FF6600"/>
    </w:rPr>
  </w:style>
  <w:style w:type="paragraph" w:styleId="Heading1">
    <w:name w:val="heading 1"/>
    <w:basedOn w:val="Normal"/>
    <w:next w:val="Normal"/>
    <w:link w:val="Heading1Char"/>
    <w:qFormat/>
    <w:rsid w:val="00FA072E"/>
    <w:pPr>
      <w:keepNext/>
      <w:jc w:val="center"/>
      <w:outlineLvl w:val="0"/>
    </w:pPr>
    <w:rPr>
      <w:b w:val="0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FA072E"/>
    <w:pPr>
      <w:keepNext/>
      <w:outlineLvl w:val="1"/>
    </w:pPr>
    <w:rPr>
      <w:b w:val="0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2E"/>
  </w:style>
  <w:style w:type="paragraph" w:styleId="Footer">
    <w:name w:val="footer"/>
    <w:basedOn w:val="Normal"/>
    <w:link w:val="FooterChar"/>
    <w:uiPriority w:val="99"/>
    <w:unhideWhenUsed/>
    <w:rsid w:val="00FA0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2E"/>
  </w:style>
  <w:style w:type="character" w:customStyle="1" w:styleId="Heading1Char">
    <w:name w:val="Heading 1 Char"/>
    <w:basedOn w:val="DefaultParagraphFont"/>
    <w:link w:val="Heading1"/>
    <w:rsid w:val="00FA072E"/>
    <w:rPr>
      <w:rFonts w:ascii="Times New Roman" w:eastAsia="Times New Roman" w:hAnsi="Times New Roman" w:cs="Times New Roman"/>
      <w:color w:val="FF6600"/>
      <w:sz w:val="20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A072E"/>
    <w:rPr>
      <w:rFonts w:ascii="Times New Roman" w:eastAsia="Times New Roman" w:hAnsi="Times New Roman" w:cs="Times New Roman"/>
      <w:color w:val="FF6600"/>
      <w:sz w:val="20"/>
      <w:szCs w:val="20"/>
      <w:lang w:val="en-GB" w:eastAsia="ja-JP"/>
    </w:rPr>
  </w:style>
  <w:style w:type="paragraph" w:styleId="NoSpacing">
    <w:name w:val="No Spacing"/>
    <w:link w:val="NoSpacingChar"/>
    <w:uiPriority w:val="1"/>
    <w:qFormat/>
    <w:rsid w:val="00FA072E"/>
    <w:pPr>
      <w:spacing w:line="276" w:lineRule="auto"/>
    </w:pPr>
    <w:rPr>
      <w:rFonts w:eastAsia="Times New Roman" w:cs="Times New Roman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FA072E"/>
    <w:rPr>
      <w:rFonts w:eastAsia="Times New Roman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A072E"/>
    <w:pPr>
      <w:ind w:left="720"/>
      <w:contextualSpacing/>
    </w:pPr>
    <w:rPr>
      <w:rFonts w:eastAsia="ＭＳ 明朝"/>
      <w:b w:val="0"/>
      <w:color w:val="auto"/>
      <w:lang w:val="en-GB"/>
    </w:rPr>
  </w:style>
  <w:style w:type="paragraph" w:customStyle="1" w:styleId="Default">
    <w:name w:val="Default"/>
    <w:rsid w:val="00FA072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</w:rPr>
  </w:style>
  <w:style w:type="paragraph" w:customStyle="1" w:styleId="TableStyle3">
    <w:name w:val="Table Style 3"/>
    <w:rsid w:val="00FB4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FEFFFE"/>
      <w:sz w:val="20"/>
      <w:szCs w:val="20"/>
      <w:bdr w:val="nil"/>
      <w:lang w:val="en-GB"/>
    </w:rPr>
  </w:style>
  <w:style w:type="paragraph" w:customStyle="1" w:styleId="Tabletextbullet">
    <w:name w:val="Table text bullet"/>
    <w:basedOn w:val="Normal"/>
    <w:rsid w:val="001C721E"/>
    <w:pPr>
      <w:numPr>
        <w:numId w:val="8"/>
      </w:numPr>
      <w:tabs>
        <w:tab w:val="left" w:pos="567"/>
      </w:tabs>
      <w:spacing w:before="60" w:after="60"/>
      <w:contextualSpacing/>
    </w:pPr>
    <w:rPr>
      <w:rFonts w:ascii="Tahoma" w:hAnsi="Tahoma"/>
      <w:b w:val="0"/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36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55CD"/>
  </w:style>
  <w:style w:type="paragraph" w:customStyle="1" w:styleId="Body1">
    <w:name w:val="Body 1"/>
    <w:rsid w:val="00764DFE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4DFE"/>
    <w:rPr>
      <w:rFonts w:ascii="Calibri" w:eastAsiaTheme="minorHAnsi" w:hAnsi="Calibri" w:cstheme="minorBidi"/>
      <w:b w:val="0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4DFE"/>
    <w:rPr>
      <w:rFonts w:eastAsiaTheme="minorHAns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1445</Words>
  <Characters>8239</Characters>
  <Application>Microsoft Macintosh Word</Application>
  <DocSecurity>0</DocSecurity>
  <Lines>68</Lines>
  <Paragraphs>19</Paragraphs>
  <ScaleCrop>false</ScaleCrop>
  <Company>Whissendine CE Primary School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 Gooding</dc:creator>
  <cp:keywords/>
  <dc:description/>
  <cp:lastModifiedBy>Meg Lucas</cp:lastModifiedBy>
  <cp:revision>3</cp:revision>
  <cp:lastPrinted>2016-08-10T10:04:00Z</cp:lastPrinted>
  <dcterms:created xsi:type="dcterms:W3CDTF">2016-08-29T14:16:00Z</dcterms:created>
  <dcterms:modified xsi:type="dcterms:W3CDTF">2016-09-06T13:29:00Z</dcterms:modified>
</cp:coreProperties>
</file>