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49" w:tblpY="2"/>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3686"/>
        <w:gridCol w:w="3402"/>
        <w:gridCol w:w="3751"/>
      </w:tblGrid>
      <w:tr w:rsidR="0036546A" w:rsidRPr="00AD044C" w14:paraId="56CF198A" w14:textId="77777777" w:rsidTr="00392084">
        <w:trPr>
          <w:trHeight w:val="1692"/>
        </w:trPr>
        <w:tc>
          <w:tcPr>
            <w:tcW w:w="4837" w:type="dxa"/>
            <w:shd w:val="clear" w:color="auto" w:fill="95B3D7" w:themeFill="accent1" w:themeFillTint="99"/>
          </w:tcPr>
          <w:p w14:paraId="6C952B4D" w14:textId="6D20EC4D" w:rsidR="0036546A" w:rsidRPr="001C721E" w:rsidRDefault="0036546A" w:rsidP="0036546A">
            <w:pPr>
              <w:rPr>
                <w:rFonts w:ascii="Avenir Book" w:hAnsi="Avenir Book"/>
                <w:b w:val="0"/>
                <w:color w:val="FFFFFF" w:themeColor="background1"/>
                <w:sz w:val="16"/>
                <w:szCs w:val="16"/>
              </w:rPr>
            </w:pPr>
            <w:bookmarkStart w:id="0" w:name="Leadership"/>
            <w:r w:rsidRPr="008610CA">
              <w:rPr>
                <w:rFonts w:ascii="Calibri" w:hAnsi="Calibri" w:cs="Arial"/>
                <w:b w:val="0"/>
                <w:color w:val="FFFFFF" w:themeColor="background1"/>
                <w:sz w:val="20"/>
                <w:szCs w:val="20"/>
              </w:rPr>
              <w:t xml:space="preserve">Key Priority: </w:t>
            </w:r>
            <w:bookmarkEnd w:id="0"/>
            <w:r w:rsidRPr="008610CA">
              <w:rPr>
                <w:rFonts w:ascii="Calibri" w:hAnsi="Calibri"/>
                <w:color w:val="FFFFFF" w:themeColor="background1"/>
                <w:sz w:val="20"/>
                <w:szCs w:val="20"/>
              </w:rPr>
              <w:t xml:space="preserve"> </w:t>
            </w:r>
            <w:r w:rsidRPr="008610CA">
              <w:rPr>
                <w:rFonts w:ascii="Avenir Book" w:hAnsi="Avenir Book" w:cs="Avenir Heavy"/>
                <w:b w:val="0"/>
                <w:bCs/>
                <w:color w:val="FFFFFF" w:themeColor="background1"/>
                <w:sz w:val="20"/>
                <w:szCs w:val="20"/>
              </w:rPr>
              <w:t xml:space="preserve">Teaching </w:t>
            </w:r>
            <w:r w:rsidR="00E71E95">
              <w:rPr>
                <w:rFonts w:ascii="Avenir Book" w:hAnsi="Avenir Book" w:cs="Avenir Heavy"/>
                <w:b w:val="0"/>
                <w:bCs/>
                <w:color w:val="FFFFFF" w:themeColor="background1"/>
                <w:sz w:val="20"/>
                <w:szCs w:val="20"/>
              </w:rPr>
              <w:t>and Learning</w:t>
            </w:r>
            <w:r>
              <w:rPr>
                <w:rFonts w:ascii="Avenir Book" w:hAnsi="Avenir Book" w:cs="Avenir Heavy"/>
                <w:b w:val="0"/>
                <w:bCs/>
                <w:color w:val="FFFFFF" w:themeColor="background1"/>
                <w:sz w:val="16"/>
                <w:szCs w:val="16"/>
              </w:rPr>
              <w:t xml:space="preserve"> </w:t>
            </w:r>
            <w:r w:rsidR="008755CD">
              <w:rPr>
                <w:rFonts w:ascii="Avenir Book" w:hAnsi="Avenir Book" w:cs="Avenir Heavy"/>
                <w:b w:val="0"/>
                <w:bCs/>
                <w:color w:val="FFFFFF" w:themeColor="background1"/>
                <w:sz w:val="16"/>
                <w:szCs w:val="16"/>
              </w:rPr>
              <w:br/>
            </w:r>
            <w:r>
              <w:rPr>
                <w:rFonts w:ascii="Avenir Book" w:hAnsi="Avenir Book" w:cs="Avenir Heavy"/>
                <w:b w:val="0"/>
                <w:bCs/>
                <w:color w:val="FFFFFF" w:themeColor="background1"/>
                <w:sz w:val="16"/>
                <w:szCs w:val="16"/>
              </w:rPr>
              <w:br/>
            </w:r>
            <w:r w:rsidRPr="008755CD">
              <w:rPr>
                <w:rFonts w:ascii="Avenir Book" w:hAnsi="Avenir Book" w:cs="Avenir Heavy"/>
                <w:b w:val="0"/>
                <w:bCs/>
                <w:color w:val="FFFFFF" w:themeColor="background1"/>
                <w:sz w:val="20"/>
                <w:szCs w:val="16"/>
              </w:rPr>
              <w:t>High quality teaching stretches and challenges all learners</w:t>
            </w:r>
          </w:p>
          <w:p w14:paraId="31AB1578" w14:textId="77777777" w:rsidR="0036546A" w:rsidRPr="001C721E" w:rsidRDefault="0036546A" w:rsidP="0036546A">
            <w:pPr>
              <w:rPr>
                <w:rFonts w:ascii="Avenir Book" w:hAnsi="Avenir Book"/>
                <w:b w:val="0"/>
                <w:color w:val="FFFFFF" w:themeColor="background1"/>
                <w:sz w:val="16"/>
                <w:szCs w:val="16"/>
              </w:rPr>
            </w:pPr>
          </w:p>
          <w:p w14:paraId="0B637709" w14:textId="77777777" w:rsidR="0036546A" w:rsidRPr="001C721E" w:rsidRDefault="0036546A" w:rsidP="0036546A">
            <w:pPr>
              <w:rPr>
                <w:rFonts w:ascii="Avenir Book" w:eastAsia="Cambria" w:hAnsi="Avenir Book" w:cs="Tahoma"/>
                <w:b w:val="0"/>
                <w:i/>
                <w:color w:val="FFFFFF" w:themeColor="background1"/>
                <w:sz w:val="16"/>
                <w:szCs w:val="16"/>
              </w:rPr>
            </w:pPr>
            <w:r w:rsidRPr="001C721E">
              <w:rPr>
                <w:rFonts w:ascii="Avenir Book" w:hAnsi="Avenir Book" w:cs="Calibri"/>
                <w:b w:val="0"/>
                <w:color w:val="FFFFFF" w:themeColor="background1"/>
                <w:sz w:val="16"/>
                <w:szCs w:val="16"/>
              </w:rPr>
              <w:t>Fine-tune practice and pedagogy to re-affirm consistently good/outstanding teaching and learning.</w:t>
            </w:r>
            <w:r w:rsidRPr="001C721E">
              <w:rPr>
                <w:rFonts w:ascii="Avenir Book" w:eastAsia="Cambria" w:hAnsi="Avenir Book" w:cs="Tahoma"/>
                <w:b w:val="0"/>
                <w:i/>
                <w:color w:val="FFFFFF" w:themeColor="background1"/>
                <w:sz w:val="16"/>
                <w:szCs w:val="16"/>
              </w:rPr>
              <w:t xml:space="preserve"> </w:t>
            </w:r>
          </w:p>
          <w:p w14:paraId="01DA50F7" w14:textId="77777777" w:rsidR="0036546A" w:rsidRPr="001C721E" w:rsidRDefault="0036546A" w:rsidP="0036546A">
            <w:pPr>
              <w:rPr>
                <w:rFonts w:ascii="Avenir Book" w:eastAsia="Cambria" w:hAnsi="Avenir Book" w:cs="Tahoma"/>
                <w:b w:val="0"/>
                <w:i/>
                <w:color w:val="FFFFFF" w:themeColor="background1"/>
                <w:sz w:val="16"/>
                <w:szCs w:val="16"/>
              </w:rPr>
            </w:pPr>
          </w:p>
          <w:p w14:paraId="2F60CC27" w14:textId="3913FA94" w:rsidR="0036546A" w:rsidRPr="001C721E" w:rsidRDefault="0036546A" w:rsidP="0036546A">
            <w:pPr>
              <w:rPr>
                <w:rFonts w:ascii="Avenir Book" w:hAnsi="Avenir Book"/>
                <w:b w:val="0"/>
                <w:color w:val="FFFFFF" w:themeColor="background1"/>
                <w:sz w:val="16"/>
                <w:szCs w:val="16"/>
              </w:rPr>
            </w:pPr>
            <w:r w:rsidRPr="001C721E">
              <w:rPr>
                <w:rFonts w:ascii="Avenir Book" w:hAnsi="Avenir Book"/>
                <w:b w:val="0"/>
                <w:color w:val="FFFFFF" w:themeColor="background1"/>
                <w:sz w:val="16"/>
                <w:szCs w:val="16"/>
              </w:rPr>
              <w:t xml:space="preserve">The quality of teaching will be at least good in every class, every day, across the school. 100% of teaching will be good or better, </w:t>
            </w:r>
            <w:r w:rsidR="00B0694F">
              <w:rPr>
                <w:rFonts w:ascii="Avenir Book" w:hAnsi="Avenir Book"/>
                <w:b w:val="0"/>
                <w:color w:val="FFFFFF" w:themeColor="background1"/>
                <w:sz w:val="16"/>
                <w:szCs w:val="16"/>
              </w:rPr>
              <w:t>57</w:t>
            </w:r>
            <w:r w:rsidR="00E71E95">
              <w:rPr>
                <w:rFonts w:ascii="Avenir Book" w:hAnsi="Avenir Book"/>
                <w:b w:val="0"/>
                <w:color w:val="FFFFFF" w:themeColor="background1"/>
                <w:sz w:val="16"/>
                <w:szCs w:val="16"/>
              </w:rPr>
              <w:t>%</w:t>
            </w:r>
            <w:r w:rsidRPr="001C721E">
              <w:rPr>
                <w:rFonts w:ascii="Avenir Book" w:hAnsi="Avenir Book"/>
                <w:b w:val="0"/>
                <w:color w:val="FFFFFF" w:themeColor="background1"/>
                <w:sz w:val="16"/>
                <w:szCs w:val="16"/>
              </w:rPr>
              <w:t xml:space="preserve"> of teaching will be outstanding.</w:t>
            </w:r>
          </w:p>
          <w:p w14:paraId="2F84C565" w14:textId="77777777" w:rsidR="0036546A" w:rsidRPr="001C721E" w:rsidRDefault="0036546A" w:rsidP="0036546A">
            <w:pPr>
              <w:rPr>
                <w:rFonts w:ascii="Avenir Book" w:hAnsi="Avenir Book" w:cs="Arial"/>
                <w:b w:val="0"/>
                <w:color w:val="FFFFFF" w:themeColor="background1"/>
                <w:sz w:val="16"/>
                <w:szCs w:val="16"/>
              </w:rPr>
            </w:pPr>
          </w:p>
          <w:p w14:paraId="28FF0467" w14:textId="7C72B508" w:rsidR="008755CD" w:rsidRDefault="0036546A" w:rsidP="0036546A">
            <w:pPr>
              <w:rPr>
                <w:rFonts w:ascii="Avenir Book" w:hAnsi="Avenir Book" w:cs="Arial"/>
                <w:b w:val="0"/>
                <w:color w:val="FFFFFF" w:themeColor="background1"/>
                <w:sz w:val="16"/>
                <w:szCs w:val="16"/>
              </w:rPr>
            </w:pPr>
            <w:r w:rsidRPr="001C721E">
              <w:rPr>
                <w:rFonts w:ascii="Avenir Book" w:hAnsi="Avenir Book" w:cs="Arial"/>
                <w:b w:val="0"/>
                <w:color w:val="FFFFFF" w:themeColor="background1"/>
                <w:sz w:val="16"/>
                <w:szCs w:val="16"/>
              </w:rPr>
              <w:t xml:space="preserve">Lead: </w:t>
            </w:r>
            <w:r>
              <w:rPr>
                <w:rFonts w:ascii="Avenir Book" w:hAnsi="Avenir Book" w:cs="Arial"/>
                <w:b w:val="0"/>
                <w:color w:val="FFFFFF" w:themeColor="background1"/>
                <w:sz w:val="16"/>
                <w:szCs w:val="16"/>
              </w:rPr>
              <w:t xml:space="preserve"> </w:t>
            </w:r>
            <w:r w:rsidR="00B0694F">
              <w:rPr>
                <w:rFonts w:ascii="Avenir Book" w:hAnsi="Avenir Book" w:cs="Arial"/>
                <w:b w:val="0"/>
                <w:color w:val="FFFFFF" w:themeColor="background1"/>
                <w:sz w:val="16"/>
                <w:szCs w:val="16"/>
              </w:rPr>
              <w:t>M</w:t>
            </w:r>
            <w:r w:rsidR="00392084">
              <w:rPr>
                <w:rFonts w:ascii="Avenir Book" w:hAnsi="Avenir Book" w:cs="Arial"/>
                <w:b w:val="0"/>
                <w:color w:val="FFFFFF" w:themeColor="background1"/>
                <w:sz w:val="16"/>
                <w:szCs w:val="16"/>
              </w:rPr>
              <w:t xml:space="preserve">eg </w:t>
            </w:r>
            <w:r w:rsidR="00B0694F">
              <w:rPr>
                <w:rFonts w:ascii="Avenir Book" w:hAnsi="Avenir Book" w:cs="Arial"/>
                <w:b w:val="0"/>
                <w:color w:val="FFFFFF" w:themeColor="background1"/>
                <w:sz w:val="16"/>
                <w:szCs w:val="16"/>
              </w:rPr>
              <w:t>L</w:t>
            </w:r>
            <w:r w:rsidR="00392084">
              <w:rPr>
                <w:rFonts w:ascii="Avenir Book" w:hAnsi="Avenir Book" w:cs="Arial"/>
                <w:b w:val="0"/>
                <w:color w:val="FFFFFF" w:themeColor="background1"/>
                <w:sz w:val="16"/>
                <w:szCs w:val="16"/>
              </w:rPr>
              <w:t xml:space="preserve">ucas, </w:t>
            </w:r>
            <w:r w:rsidR="00B0694F">
              <w:rPr>
                <w:rFonts w:ascii="Avenir Book" w:hAnsi="Avenir Book" w:cs="Arial"/>
                <w:b w:val="0"/>
                <w:color w:val="FFFFFF" w:themeColor="background1"/>
                <w:sz w:val="16"/>
                <w:szCs w:val="16"/>
              </w:rPr>
              <w:t xml:space="preserve"> S</w:t>
            </w:r>
            <w:r w:rsidR="00392084">
              <w:rPr>
                <w:rFonts w:ascii="Avenir Book" w:hAnsi="Avenir Book" w:cs="Arial"/>
                <w:b w:val="0"/>
                <w:color w:val="FFFFFF" w:themeColor="background1"/>
                <w:sz w:val="16"/>
                <w:szCs w:val="16"/>
              </w:rPr>
              <w:t xml:space="preserve">onia </w:t>
            </w:r>
            <w:r w:rsidR="00B0694F">
              <w:rPr>
                <w:rFonts w:ascii="Avenir Book" w:hAnsi="Avenir Book" w:cs="Arial"/>
                <w:b w:val="0"/>
                <w:color w:val="FFFFFF" w:themeColor="background1"/>
                <w:sz w:val="16"/>
                <w:szCs w:val="16"/>
              </w:rPr>
              <w:t>S</w:t>
            </w:r>
            <w:r w:rsidR="00392084">
              <w:rPr>
                <w:rFonts w:ascii="Avenir Book" w:hAnsi="Avenir Book" w:cs="Arial"/>
                <w:b w:val="0"/>
                <w:color w:val="FFFFFF" w:themeColor="background1"/>
                <w:sz w:val="16"/>
                <w:szCs w:val="16"/>
              </w:rPr>
              <w:t>chofield</w:t>
            </w:r>
          </w:p>
          <w:p w14:paraId="6B013945" w14:textId="5A58B277" w:rsidR="0036546A" w:rsidRDefault="0036546A" w:rsidP="0036546A">
            <w:pPr>
              <w:rPr>
                <w:rFonts w:ascii="Calibri" w:eastAsia="ＭＳ 明朝" w:hAnsi="Calibri" w:cs="Avenir Book"/>
                <w:b w:val="0"/>
                <w:color w:val="FFFFFF" w:themeColor="background1"/>
                <w:sz w:val="16"/>
                <w:szCs w:val="16"/>
              </w:rPr>
            </w:pPr>
            <w:r w:rsidRPr="001C721E">
              <w:rPr>
                <w:rFonts w:ascii="Avenir Book" w:eastAsia="ＭＳ 明朝" w:hAnsi="Avenir Book" w:cs="Avenir Book"/>
                <w:b w:val="0"/>
                <w:color w:val="FFFFFF" w:themeColor="background1"/>
                <w:sz w:val="16"/>
                <w:szCs w:val="16"/>
              </w:rPr>
              <w:br/>
              <w:t>Governor(s):</w:t>
            </w:r>
            <w:r w:rsidRPr="00AD044C">
              <w:rPr>
                <w:rFonts w:ascii="Calibri" w:eastAsia="ＭＳ 明朝" w:hAnsi="Calibri" w:cs="Avenir Book"/>
                <w:b w:val="0"/>
                <w:color w:val="FFFFFF" w:themeColor="background1"/>
                <w:sz w:val="16"/>
                <w:szCs w:val="16"/>
              </w:rPr>
              <w:t xml:space="preserve"> </w:t>
            </w:r>
          </w:p>
          <w:p w14:paraId="13957A47" w14:textId="77777777" w:rsidR="008755CD" w:rsidRPr="00AD044C" w:rsidRDefault="008755CD" w:rsidP="0036546A">
            <w:pPr>
              <w:rPr>
                <w:rFonts w:ascii="Calibri" w:eastAsia="ＭＳ 明朝" w:hAnsi="Calibri" w:cs="Avenir Book"/>
                <w:b w:val="0"/>
                <w:color w:val="FFFFFF" w:themeColor="background1"/>
                <w:sz w:val="16"/>
                <w:szCs w:val="16"/>
              </w:rPr>
            </w:pPr>
          </w:p>
        </w:tc>
        <w:tc>
          <w:tcPr>
            <w:tcW w:w="3686" w:type="dxa"/>
            <w:vMerge w:val="restart"/>
            <w:shd w:val="clear" w:color="auto" w:fill="F2F2F2"/>
          </w:tcPr>
          <w:p w14:paraId="6880AD50" w14:textId="77777777" w:rsidR="0036546A" w:rsidRPr="00AD044C" w:rsidRDefault="0036546A" w:rsidP="0036546A">
            <w:pPr>
              <w:jc w:val="center"/>
              <w:rPr>
                <w:rFonts w:ascii="Calibri" w:hAnsi="Calibri" w:cs="Arial"/>
                <w:b w:val="0"/>
                <w:color w:val="auto"/>
                <w:sz w:val="16"/>
                <w:szCs w:val="16"/>
              </w:rPr>
            </w:pPr>
            <w:r w:rsidRPr="00AD044C">
              <w:rPr>
                <w:rFonts w:ascii="Calibri" w:hAnsi="Calibri" w:cs="Arial"/>
                <w:b w:val="0"/>
                <w:color w:val="auto"/>
                <w:sz w:val="16"/>
                <w:szCs w:val="16"/>
              </w:rPr>
              <w:t>BY END OF DECEMBER 2015</w:t>
            </w:r>
            <w:r>
              <w:rPr>
                <w:rFonts w:ascii="Calibri" w:hAnsi="Calibri" w:cs="Arial"/>
                <w:b w:val="0"/>
                <w:color w:val="auto"/>
                <w:sz w:val="16"/>
                <w:szCs w:val="16"/>
              </w:rPr>
              <w:br/>
            </w:r>
          </w:p>
          <w:p w14:paraId="4626BB25" w14:textId="799D82B4" w:rsidR="0036546A" w:rsidRPr="00C164EC" w:rsidRDefault="0036546A" w:rsidP="0036546A">
            <w:pPr>
              <w:widowControl w:val="0"/>
              <w:autoSpaceDE w:val="0"/>
              <w:autoSpaceDN w:val="0"/>
              <w:adjustRightInd w:val="0"/>
              <w:rPr>
                <w:rFonts w:ascii="Calibri" w:hAnsi="Calibri" w:cs="Helvetica"/>
                <w:b w:val="0"/>
                <w:color w:val="auto"/>
                <w:sz w:val="16"/>
                <w:szCs w:val="16"/>
              </w:rPr>
            </w:pPr>
            <w:r>
              <w:rPr>
                <w:rFonts w:ascii="Calibri" w:hAnsi="Calibri" w:cs="Arial"/>
                <w:b w:val="0"/>
                <w:color w:val="auto"/>
                <w:sz w:val="16"/>
                <w:szCs w:val="16"/>
              </w:rPr>
              <w:t xml:space="preserve">1. </w:t>
            </w:r>
            <w:r w:rsidRPr="00B82768">
              <w:rPr>
                <w:rFonts w:ascii="Calibri" w:hAnsi="Calibri" w:cs="Helvetica"/>
                <w:b w:val="0"/>
                <w:color w:val="auto"/>
                <w:sz w:val="16"/>
                <w:szCs w:val="16"/>
              </w:rPr>
              <w:t>Teacher Profiles show that all lessons (10</w:t>
            </w:r>
            <w:r>
              <w:rPr>
                <w:rFonts w:ascii="Calibri" w:hAnsi="Calibri" w:cs="Helvetica"/>
                <w:b w:val="0"/>
                <w:color w:val="auto"/>
                <w:sz w:val="16"/>
                <w:szCs w:val="16"/>
              </w:rPr>
              <w:t>0%) are judged as securely good</w:t>
            </w:r>
            <w:r w:rsidRPr="00B82768">
              <w:rPr>
                <w:rFonts w:ascii="Calibri" w:hAnsi="Calibri" w:cs="Helvetica"/>
                <w:b w:val="0"/>
                <w:color w:val="auto"/>
                <w:sz w:val="16"/>
                <w:szCs w:val="16"/>
              </w:rPr>
              <w:t xml:space="preserve"> </w:t>
            </w:r>
            <w:r w:rsidR="00B0694F">
              <w:rPr>
                <w:rFonts w:ascii="Calibri" w:hAnsi="Calibri" w:cs="Helvetica"/>
                <w:b w:val="0"/>
                <w:color w:val="auto"/>
                <w:sz w:val="16"/>
                <w:szCs w:val="16"/>
              </w:rPr>
              <w:t>(57</w:t>
            </w:r>
            <w:r>
              <w:rPr>
                <w:rFonts w:ascii="Calibri" w:hAnsi="Calibri" w:cs="Helvetica"/>
                <w:b w:val="0"/>
                <w:color w:val="auto"/>
                <w:sz w:val="16"/>
                <w:szCs w:val="16"/>
              </w:rPr>
              <w:t xml:space="preserve">% outstanding). </w:t>
            </w:r>
            <w:r w:rsidRPr="00B82768">
              <w:rPr>
                <w:rFonts w:ascii="Calibri" w:hAnsi="Calibri" w:cs="Helvetica"/>
                <w:b w:val="0"/>
                <w:color w:val="auto"/>
                <w:sz w:val="16"/>
                <w:szCs w:val="16"/>
              </w:rPr>
              <w:br/>
            </w:r>
            <w:r w:rsidRPr="00B82768">
              <w:rPr>
                <w:rFonts w:ascii="Calibri" w:eastAsiaTheme="minorEastAsia" w:hAnsi="Calibri" w:cs="Helvetica Neue"/>
                <w:b w:val="0"/>
                <w:color w:val="auto"/>
                <w:sz w:val="16"/>
                <w:szCs w:val="16"/>
              </w:rPr>
              <w:t xml:space="preserve">Teachers reinforce an expectation that all pupils are capable of achieving high standards. </w:t>
            </w:r>
            <w:r w:rsidRPr="00B82768">
              <w:rPr>
                <w:rFonts w:ascii="Calibri" w:eastAsiaTheme="minorEastAsia" w:hAnsi="Calibri" w:cs="Helvetica Neue"/>
                <w:b w:val="0"/>
                <w:color w:val="auto"/>
                <w:sz w:val="16"/>
                <w:szCs w:val="16"/>
              </w:rPr>
              <w:br/>
              <w:t xml:space="preserve">Teachers are beginning to teach and plan for mastery and depth – </w:t>
            </w:r>
            <w:r w:rsidRPr="00B82768">
              <w:rPr>
                <w:rFonts w:asciiTheme="majorHAnsi" w:hAnsiTheme="majorHAnsi" w:cs="Arial"/>
                <w:b w:val="0"/>
                <w:color w:val="auto"/>
                <w:sz w:val="16"/>
                <w:szCs w:val="16"/>
              </w:rPr>
              <w:t xml:space="preserve">stretching and challenging </w:t>
            </w:r>
            <w:r w:rsidR="00B0694F">
              <w:rPr>
                <w:rFonts w:asciiTheme="majorHAnsi" w:hAnsiTheme="majorHAnsi" w:cs="Arial"/>
                <w:b w:val="0"/>
                <w:color w:val="auto"/>
                <w:sz w:val="16"/>
                <w:szCs w:val="16"/>
              </w:rPr>
              <w:t xml:space="preserve">all </w:t>
            </w:r>
            <w:r w:rsidRPr="00B82768">
              <w:rPr>
                <w:rFonts w:asciiTheme="majorHAnsi" w:hAnsiTheme="majorHAnsi" w:cs="Arial"/>
                <w:b w:val="0"/>
                <w:color w:val="auto"/>
                <w:sz w:val="16"/>
                <w:szCs w:val="16"/>
              </w:rPr>
              <w:t xml:space="preserve">pupils. </w:t>
            </w:r>
          </w:p>
          <w:p w14:paraId="56E65CE5" w14:textId="77777777" w:rsidR="0036546A" w:rsidRDefault="0036546A" w:rsidP="0036546A">
            <w:pPr>
              <w:widowControl w:val="0"/>
              <w:autoSpaceDE w:val="0"/>
              <w:autoSpaceDN w:val="0"/>
              <w:adjustRightInd w:val="0"/>
              <w:rPr>
                <w:rFonts w:asciiTheme="majorHAnsi" w:hAnsiTheme="majorHAnsi" w:cs="Arial"/>
                <w:b w:val="0"/>
                <w:color w:val="auto"/>
                <w:sz w:val="16"/>
                <w:szCs w:val="16"/>
              </w:rPr>
            </w:pPr>
          </w:p>
          <w:p w14:paraId="5E86B0F4" w14:textId="77777777" w:rsidR="0036546A" w:rsidRPr="00AD044C" w:rsidRDefault="0036546A" w:rsidP="0036546A">
            <w:pPr>
              <w:rPr>
                <w:rFonts w:ascii="Calibri" w:hAnsi="Calibri"/>
                <w:b w:val="0"/>
                <w:color w:val="auto"/>
                <w:sz w:val="16"/>
                <w:szCs w:val="16"/>
              </w:rPr>
            </w:pPr>
            <w:r w:rsidRPr="00483E37">
              <w:rPr>
                <w:rFonts w:ascii="Calibri" w:hAnsi="Calibri"/>
                <w:b w:val="0"/>
                <w:color w:val="auto"/>
                <w:sz w:val="16"/>
                <w:szCs w:val="16"/>
              </w:rPr>
              <w:t xml:space="preserve">Lesson observations and learning walks show increased confidence in the teaching of Maths, Spelling, Punctuation and Grammar. </w:t>
            </w:r>
          </w:p>
          <w:p w14:paraId="703F72D4" w14:textId="77777777" w:rsidR="0036546A" w:rsidRPr="00B82768" w:rsidRDefault="0036546A" w:rsidP="0036546A">
            <w:pPr>
              <w:widowControl w:val="0"/>
              <w:autoSpaceDE w:val="0"/>
              <w:autoSpaceDN w:val="0"/>
              <w:adjustRightInd w:val="0"/>
              <w:rPr>
                <w:rFonts w:ascii="Calibri" w:eastAsiaTheme="minorEastAsia" w:hAnsi="Calibri" w:cs="Helvetica Neue"/>
                <w:b w:val="0"/>
                <w:color w:val="auto"/>
                <w:sz w:val="16"/>
                <w:szCs w:val="16"/>
              </w:rPr>
            </w:pPr>
          </w:p>
          <w:p w14:paraId="4D252853" w14:textId="077712F3" w:rsidR="0036546A" w:rsidRPr="00B82768" w:rsidRDefault="0036546A" w:rsidP="0036546A">
            <w:pPr>
              <w:widowControl w:val="0"/>
              <w:autoSpaceDE w:val="0"/>
              <w:autoSpaceDN w:val="0"/>
              <w:adjustRightInd w:val="0"/>
              <w:rPr>
                <w:rFonts w:ascii="Calibri" w:eastAsiaTheme="minorEastAsia" w:hAnsi="Calibri" w:cs="Calibri"/>
                <w:b w:val="0"/>
                <w:color w:val="auto"/>
                <w:sz w:val="16"/>
                <w:szCs w:val="16"/>
              </w:rPr>
            </w:pPr>
            <w:r w:rsidRPr="00B82768">
              <w:rPr>
                <w:rFonts w:ascii="Calibri" w:eastAsiaTheme="minorEastAsia" w:hAnsi="Calibri" w:cs="Calibri"/>
                <w:b w:val="0"/>
                <w:color w:val="auto"/>
                <w:sz w:val="16"/>
                <w:szCs w:val="16"/>
              </w:rPr>
              <w:t xml:space="preserve">The quality of presentation in </w:t>
            </w:r>
            <w:r>
              <w:rPr>
                <w:rFonts w:ascii="Calibri" w:eastAsiaTheme="minorEastAsia" w:hAnsi="Calibri" w:cs="Calibri"/>
                <w:b w:val="0"/>
                <w:color w:val="auto"/>
                <w:sz w:val="16"/>
                <w:szCs w:val="16"/>
              </w:rPr>
              <w:t xml:space="preserve">English and Maths </w:t>
            </w:r>
            <w:r w:rsidR="00B0694F">
              <w:rPr>
                <w:rFonts w:ascii="Calibri" w:eastAsiaTheme="minorEastAsia" w:hAnsi="Calibri" w:cs="Calibri"/>
                <w:b w:val="0"/>
                <w:color w:val="auto"/>
                <w:sz w:val="16"/>
                <w:szCs w:val="16"/>
              </w:rPr>
              <w:t xml:space="preserve">books is outstanding. </w:t>
            </w:r>
          </w:p>
          <w:p w14:paraId="2588D4FE" w14:textId="77777777" w:rsidR="0036546A" w:rsidRPr="00653E41" w:rsidRDefault="0036546A" w:rsidP="0036546A">
            <w:pPr>
              <w:widowControl w:val="0"/>
              <w:autoSpaceDE w:val="0"/>
              <w:autoSpaceDN w:val="0"/>
              <w:adjustRightInd w:val="0"/>
              <w:rPr>
                <w:rFonts w:ascii="Calibri" w:eastAsiaTheme="minorEastAsia" w:hAnsi="Calibri" w:cs="Calibri"/>
                <w:sz w:val="16"/>
                <w:szCs w:val="16"/>
              </w:rPr>
            </w:pPr>
          </w:p>
          <w:p w14:paraId="0D5FC9C7" w14:textId="2B748C4B" w:rsidR="0036546A" w:rsidRDefault="00392084" w:rsidP="0036546A">
            <w:pPr>
              <w:rPr>
                <w:rFonts w:ascii="Calibri" w:eastAsiaTheme="minorEastAsia" w:hAnsi="Calibri" w:cs="Calibri"/>
                <w:b w:val="0"/>
                <w:color w:val="auto"/>
                <w:sz w:val="16"/>
                <w:szCs w:val="16"/>
              </w:rPr>
            </w:pPr>
            <w:r>
              <w:rPr>
                <w:rFonts w:ascii="Calibri" w:eastAsiaTheme="minorEastAsia" w:hAnsi="Calibri" w:cs="Calibri"/>
                <w:b w:val="0"/>
                <w:color w:val="auto"/>
                <w:sz w:val="16"/>
                <w:szCs w:val="16"/>
              </w:rPr>
              <w:t>Pupils recognis</w:t>
            </w:r>
            <w:r w:rsidR="0036546A" w:rsidRPr="00B82768">
              <w:rPr>
                <w:rFonts w:ascii="Calibri" w:eastAsiaTheme="minorEastAsia" w:hAnsi="Calibri" w:cs="Calibri"/>
                <w:b w:val="0"/>
                <w:color w:val="auto"/>
                <w:sz w:val="16"/>
                <w:szCs w:val="16"/>
              </w:rPr>
              <w:t xml:space="preserve">e the attributes of a great learner. Almost all pupils display our 6 R’s enabling them to make good </w:t>
            </w:r>
            <w:r w:rsidR="0036546A">
              <w:rPr>
                <w:rFonts w:ascii="Calibri" w:eastAsiaTheme="minorEastAsia" w:hAnsi="Calibri" w:cs="Calibri"/>
                <w:b w:val="0"/>
                <w:color w:val="auto"/>
                <w:sz w:val="16"/>
                <w:szCs w:val="16"/>
              </w:rPr>
              <w:t xml:space="preserve">progress. </w:t>
            </w:r>
            <w:r>
              <w:rPr>
                <w:rFonts w:ascii="Calibri" w:eastAsiaTheme="minorEastAsia" w:hAnsi="Calibri" w:cs="Helvetica Neue"/>
                <w:b w:val="0"/>
                <w:color w:val="auto"/>
                <w:sz w:val="16"/>
                <w:szCs w:val="16"/>
              </w:rPr>
              <w:t>Pupils have a well-developed</w:t>
            </w:r>
            <w:r w:rsidR="0036546A" w:rsidRPr="00B82768">
              <w:rPr>
                <w:rFonts w:ascii="Calibri" w:eastAsiaTheme="minorEastAsia" w:hAnsi="Calibri" w:cs="Helvetica Neue"/>
                <w:b w:val="0"/>
                <w:color w:val="auto"/>
                <w:sz w:val="16"/>
                <w:szCs w:val="16"/>
              </w:rPr>
              <w:t xml:space="preserve"> growth mindset. </w:t>
            </w:r>
          </w:p>
          <w:p w14:paraId="2ECC7EEE" w14:textId="77777777" w:rsidR="0036546A" w:rsidRPr="00AD044C" w:rsidRDefault="0036546A" w:rsidP="0036546A">
            <w:pPr>
              <w:rPr>
                <w:rFonts w:ascii="Calibri" w:hAnsi="Calibri" w:cs="Arial"/>
                <w:b w:val="0"/>
                <w:color w:val="auto"/>
                <w:sz w:val="16"/>
                <w:szCs w:val="16"/>
              </w:rPr>
            </w:pPr>
          </w:p>
          <w:p w14:paraId="762E4DAB" w14:textId="77777777" w:rsidR="0036546A" w:rsidRDefault="0036546A" w:rsidP="0036546A">
            <w:pPr>
              <w:rPr>
                <w:rFonts w:ascii="Calibri" w:hAnsi="Calibri"/>
                <w:b w:val="0"/>
                <w:color w:val="auto"/>
                <w:sz w:val="16"/>
                <w:szCs w:val="16"/>
              </w:rPr>
            </w:pPr>
            <w:r w:rsidRPr="008F0F47">
              <w:rPr>
                <w:rFonts w:ascii="Calibri" w:hAnsi="Calibri" w:cs="Arial"/>
                <w:b w:val="0"/>
                <w:color w:val="auto"/>
                <w:sz w:val="16"/>
                <w:szCs w:val="16"/>
              </w:rPr>
              <w:t>2</w:t>
            </w:r>
            <w:r>
              <w:rPr>
                <w:rFonts w:ascii="Calibri" w:hAnsi="Calibri" w:cs="Arial"/>
                <w:b w:val="0"/>
                <w:color w:val="auto"/>
                <w:sz w:val="16"/>
                <w:szCs w:val="16"/>
              </w:rPr>
              <w:t>. MODERATED</w:t>
            </w:r>
            <w:r w:rsidRPr="008F0F47">
              <w:rPr>
                <w:rFonts w:ascii="Calibri" w:hAnsi="Calibri"/>
                <w:b w:val="0"/>
                <w:color w:val="auto"/>
                <w:sz w:val="16"/>
                <w:szCs w:val="16"/>
              </w:rPr>
              <w:t xml:space="preserve"> formative assessments </w:t>
            </w:r>
            <w:r>
              <w:rPr>
                <w:rFonts w:ascii="Calibri" w:hAnsi="Calibri"/>
                <w:b w:val="0"/>
                <w:color w:val="auto"/>
                <w:sz w:val="16"/>
                <w:szCs w:val="16"/>
              </w:rPr>
              <w:t xml:space="preserve">and tests (including checkpoints in maths) </w:t>
            </w:r>
            <w:r w:rsidRPr="008F0F47">
              <w:rPr>
                <w:rFonts w:ascii="Calibri" w:hAnsi="Calibri"/>
                <w:b w:val="0"/>
                <w:color w:val="auto"/>
                <w:sz w:val="16"/>
                <w:szCs w:val="16"/>
              </w:rPr>
              <w:t>show all pupils are making good progress towards achieving end of year/milestone expectations (as outlined in our PAGs/EE</w:t>
            </w:r>
            <w:r>
              <w:rPr>
                <w:rFonts w:ascii="Calibri" w:hAnsi="Calibri"/>
                <w:b w:val="0"/>
                <w:color w:val="auto"/>
                <w:sz w:val="16"/>
                <w:szCs w:val="16"/>
              </w:rPr>
              <w:t xml:space="preserve"> or Interim Assessment Framework for Y2/6</w:t>
            </w:r>
            <w:r w:rsidRPr="008F0F47">
              <w:rPr>
                <w:rFonts w:ascii="Calibri" w:hAnsi="Calibri"/>
                <w:b w:val="0"/>
                <w:color w:val="auto"/>
                <w:sz w:val="16"/>
                <w:szCs w:val="16"/>
              </w:rPr>
              <w:t>) by the end of the Autumn Term.</w:t>
            </w:r>
          </w:p>
          <w:p w14:paraId="696697D3" w14:textId="77777777" w:rsidR="0036546A" w:rsidRDefault="0036546A" w:rsidP="0036546A">
            <w:pPr>
              <w:rPr>
                <w:rFonts w:ascii="Calibri" w:hAnsi="Calibri"/>
                <w:b w:val="0"/>
                <w:color w:val="auto"/>
                <w:sz w:val="16"/>
                <w:szCs w:val="16"/>
              </w:rPr>
            </w:pPr>
            <w:r>
              <w:rPr>
                <w:rFonts w:ascii="Calibri" w:hAnsi="Calibri"/>
                <w:b w:val="0"/>
                <w:color w:val="auto"/>
                <w:sz w:val="16"/>
                <w:szCs w:val="16"/>
              </w:rPr>
              <w:t>Pupil Progress Meetings show a</w:t>
            </w:r>
            <w:r w:rsidRPr="008F0F47">
              <w:rPr>
                <w:rFonts w:ascii="Calibri" w:hAnsi="Calibri"/>
                <w:b w:val="0"/>
                <w:color w:val="auto"/>
                <w:sz w:val="16"/>
                <w:szCs w:val="16"/>
              </w:rPr>
              <w:t xml:space="preserve">ll pupils are making </w:t>
            </w:r>
            <w:r>
              <w:rPr>
                <w:rFonts w:ascii="Calibri" w:hAnsi="Calibri"/>
                <w:b w:val="0"/>
                <w:color w:val="auto"/>
                <w:sz w:val="16"/>
                <w:szCs w:val="16"/>
              </w:rPr>
              <w:t xml:space="preserve">at least </w:t>
            </w:r>
            <w:r w:rsidRPr="008F0F47">
              <w:rPr>
                <w:rFonts w:ascii="Calibri" w:hAnsi="Calibri"/>
                <w:b w:val="0"/>
                <w:color w:val="auto"/>
                <w:sz w:val="16"/>
                <w:szCs w:val="16"/>
              </w:rPr>
              <w:t xml:space="preserve">1APS </w:t>
            </w:r>
            <w:r>
              <w:rPr>
                <w:rFonts w:ascii="Calibri" w:hAnsi="Calibri"/>
                <w:b w:val="0"/>
                <w:color w:val="auto"/>
                <w:sz w:val="16"/>
                <w:szCs w:val="16"/>
              </w:rPr>
              <w:t xml:space="preserve">by the end of the Autumn Term. </w:t>
            </w:r>
          </w:p>
          <w:p w14:paraId="1FDB597D" w14:textId="77777777" w:rsidR="0036546A" w:rsidRDefault="0036546A" w:rsidP="0036546A">
            <w:pPr>
              <w:rPr>
                <w:rFonts w:ascii="Calibri" w:hAnsi="Calibri"/>
                <w:b w:val="0"/>
                <w:color w:val="auto"/>
                <w:sz w:val="16"/>
                <w:szCs w:val="16"/>
              </w:rPr>
            </w:pPr>
          </w:p>
          <w:p w14:paraId="3D04D01A" w14:textId="77777777" w:rsidR="0036546A" w:rsidRDefault="0036546A" w:rsidP="0036546A">
            <w:pPr>
              <w:rPr>
                <w:rFonts w:asciiTheme="majorHAnsi" w:eastAsiaTheme="minorEastAsia" w:hAnsiTheme="majorHAnsi" w:cs="Helvetica Neue"/>
                <w:b w:val="0"/>
                <w:color w:val="262A30"/>
                <w:sz w:val="16"/>
                <w:szCs w:val="16"/>
              </w:rPr>
            </w:pPr>
            <w:r w:rsidRPr="00CB05BB">
              <w:rPr>
                <w:rFonts w:asciiTheme="majorHAnsi" w:hAnsiTheme="majorHAnsi"/>
                <w:b w:val="0"/>
                <w:color w:val="auto"/>
                <w:sz w:val="16"/>
                <w:szCs w:val="16"/>
              </w:rPr>
              <w:t xml:space="preserve">3. </w:t>
            </w:r>
            <w:r w:rsidRPr="00CB05BB">
              <w:rPr>
                <w:rFonts w:asciiTheme="majorHAnsi" w:eastAsiaTheme="minorEastAsia" w:hAnsiTheme="majorHAnsi" w:cs="Helvetica Neue"/>
                <w:b w:val="0"/>
                <w:color w:val="262A30"/>
                <w:sz w:val="16"/>
                <w:szCs w:val="16"/>
              </w:rPr>
              <w:t xml:space="preserve">Securely good literacy and maths teaching is underpinned by methodical lesson design and supported by carefully crafted lessons and resources to foster deep conceptual and procedural knowledge. Teachers are able to confidently plan in sequences/journeys – working towards an end of unit outcome for literacy and checkpoint in maths. </w:t>
            </w:r>
          </w:p>
          <w:p w14:paraId="7CB0380E" w14:textId="77777777" w:rsidR="0036546A" w:rsidRDefault="0036546A" w:rsidP="0036546A">
            <w:pPr>
              <w:rPr>
                <w:rFonts w:asciiTheme="majorHAnsi" w:eastAsiaTheme="minorEastAsia" w:hAnsiTheme="majorHAnsi" w:cs="Helvetica Neue"/>
                <w:b w:val="0"/>
                <w:color w:val="262A30"/>
                <w:sz w:val="16"/>
                <w:szCs w:val="16"/>
              </w:rPr>
            </w:pPr>
          </w:p>
          <w:p w14:paraId="0F635D49" w14:textId="77777777" w:rsidR="0036546A" w:rsidRDefault="0036546A" w:rsidP="0036546A">
            <w:pPr>
              <w:rPr>
                <w:rFonts w:asciiTheme="majorHAnsi" w:eastAsiaTheme="minorEastAsia" w:hAnsiTheme="majorHAnsi" w:cs="Helvetica Neue"/>
                <w:b w:val="0"/>
                <w:color w:val="262A30"/>
                <w:sz w:val="16"/>
                <w:szCs w:val="16"/>
              </w:rPr>
            </w:pPr>
            <w:r w:rsidRPr="00CB05BB">
              <w:rPr>
                <w:rFonts w:asciiTheme="majorHAnsi" w:eastAsiaTheme="minorEastAsia" w:hAnsiTheme="majorHAnsi" w:cs="Helvetica Neue"/>
                <w:b w:val="0"/>
                <w:color w:val="262A30"/>
                <w:sz w:val="16"/>
                <w:szCs w:val="16"/>
              </w:rPr>
              <w:t xml:space="preserve">Long, medium and short term planning </w:t>
            </w:r>
            <w:r>
              <w:rPr>
                <w:rFonts w:asciiTheme="majorHAnsi" w:eastAsiaTheme="minorEastAsia" w:hAnsiTheme="majorHAnsi" w:cs="Helvetica Neue"/>
                <w:b w:val="0"/>
                <w:color w:val="262A30"/>
                <w:sz w:val="16"/>
                <w:szCs w:val="16"/>
              </w:rPr>
              <w:t xml:space="preserve">procedures </w:t>
            </w:r>
            <w:r w:rsidRPr="00CB05BB">
              <w:rPr>
                <w:rFonts w:asciiTheme="majorHAnsi" w:eastAsiaTheme="minorEastAsia" w:hAnsiTheme="majorHAnsi" w:cs="Helvetica Neue"/>
                <w:b w:val="0"/>
                <w:color w:val="262A30"/>
                <w:sz w:val="16"/>
                <w:szCs w:val="16"/>
              </w:rPr>
              <w:t>are in place to promote progre</w:t>
            </w:r>
            <w:r>
              <w:rPr>
                <w:rFonts w:asciiTheme="majorHAnsi" w:eastAsiaTheme="minorEastAsia" w:hAnsiTheme="majorHAnsi" w:cs="Helvetica Neue"/>
                <w:b w:val="0"/>
                <w:color w:val="262A30"/>
                <w:sz w:val="16"/>
                <w:szCs w:val="16"/>
              </w:rPr>
              <w:t xml:space="preserve">ss in English and math across the curriculum. </w:t>
            </w:r>
          </w:p>
          <w:p w14:paraId="71FE7815" w14:textId="77777777" w:rsidR="0036546A" w:rsidRDefault="0036546A" w:rsidP="0036546A">
            <w:pPr>
              <w:rPr>
                <w:rFonts w:asciiTheme="majorHAnsi" w:eastAsiaTheme="minorEastAsia" w:hAnsiTheme="majorHAnsi" w:cs="Helvetica Neue"/>
                <w:b w:val="0"/>
                <w:color w:val="262A30"/>
                <w:sz w:val="16"/>
                <w:szCs w:val="16"/>
              </w:rPr>
            </w:pPr>
          </w:p>
          <w:p w14:paraId="4A51B12B" w14:textId="2AAC3159" w:rsidR="0036546A" w:rsidRPr="006D02D3" w:rsidRDefault="0036546A" w:rsidP="0036546A">
            <w:pPr>
              <w:pStyle w:val="Tabletextbullet"/>
              <w:numPr>
                <w:ilvl w:val="0"/>
                <w:numId w:val="0"/>
              </w:numPr>
              <w:ind w:left="4"/>
              <w:rPr>
                <w:rFonts w:asciiTheme="majorHAnsi" w:hAnsiTheme="majorHAnsi"/>
                <w:color w:val="auto"/>
                <w:sz w:val="16"/>
                <w:szCs w:val="16"/>
              </w:rPr>
            </w:pPr>
            <w:r w:rsidRPr="006D02D3">
              <w:rPr>
                <w:rFonts w:asciiTheme="majorHAnsi" w:eastAsiaTheme="minorEastAsia" w:hAnsiTheme="majorHAnsi" w:cs="Helvetica Neue"/>
                <w:color w:val="262A30"/>
                <w:sz w:val="16"/>
                <w:szCs w:val="16"/>
              </w:rPr>
              <w:t>M</w:t>
            </w:r>
            <w:r w:rsidRPr="006D02D3">
              <w:rPr>
                <w:rFonts w:asciiTheme="majorHAnsi" w:hAnsiTheme="majorHAnsi"/>
                <w:color w:val="auto"/>
                <w:sz w:val="16"/>
                <w:szCs w:val="16"/>
              </w:rPr>
              <w:t xml:space="preserve">aths planning ensures </w:t>
            </w:r>
            <w:r w:rsidRPr="006D02D3">
              <w:rPr>
                <w:rFonts w:asciiTheme="majorHAnsi" w:hAnsiTheme="majorHAnsi" w:cs="Helvetica Neue"/>
                <w:sz w:val="16"/>
                <w:szCs w:val="16"/>
              </w:rPr>
              <w:t xml:space="preserve">practice, consolidation and variation plays a central role in developing fluency, reasoning and problem solving. </w:t>
            </w:r>
            <w:r w:rsidR="00B0694F">
              <w:rPr>
                <w:rFonts w:asciiTheme="majorHAnsi" w:hAnsiTheme="majorHAnsi" w:cs="Helvetica Neue"/>
                <w:sz w:val="16"/>
                <w:szCs w:val="16"/>
              </w:rPr>
              <w:br/>
            </w:r>
          </w:p>
          <w:p w14:paraId="3B069C0F" w14:textId="043BF886" w:rsidR="0036546A" w:rsidRDefault="0036546A" w:rsidP="0036546A">
            <w:pPr>
              <w:pStyle w:val="Tabletextbullet"/>
              <w:numPr>
                <w:ilvl w:val="0"/>
                <w:numId w:val="0"/>
              </w:numPr>
              <w:tabs>
                <w:tab w:val="clear" w:pos="567"/>
              </w:tabs>
              <w:ind w:left="4"/>
              <w:rPr>
                <w:b/>
                <w:sz w:val="16"/>
                <w:szCs w:val="16"/>
              </w:rPr>
            </w:pPr>
            <w:r>
              <w:rPr>
                <w:rFonts w:ascii="Calibri" w:eastAsiaTheme="minorEastAsia" w:hAnsi="Calibri" w:cs="Helvetica Neue"/>
                <w:color w:val="262A30"/>
                <w:sz w:val="16"/>
                <w:szCs w:val="16"/>
              </w:rPr>
              <w:t xml:space="preserve">3. </w:t>
            </w:r>
            <w:r w:rsidR="00E71E95">
              <w:rPr>
                <w:rFonts w:ascii="Calibri" w:eastAsiaTheme="minorEastAsia" w:hAnsi="Calibri" w:cs="Helvetica Neue"/>
                <w:color w:val="262A30"/>
                <w:sz w:val="16"/>
                <w:szCs w:val="16"/>
              </w:rPr>
              <w:t>Stretch and challenge</w:t>
            </w:r>
            <w:r w:rsidRPr="00CB05BB">
              <w:rPr>
                <w:rFonts w:ascii="Calibri" w:eastAsiaTheme="minorEastAsia" w:hAnsi="Calibri" w:cs="Helvetica Neue"/>
                <w:color w:val="262A30"/>
                <w:sz w:val="16"/>
                <w:szCs w:val="16"/>
              </w:rPr>
              <w:t xml:space="preserve"> is achieved by emphasising deep knowledge. This is reflected in planning and </w:t>
            </w:r>
            <w:r w:rsidRPr="00CB05BB">
              <w:rPr>
                <w:rFonts w:ascii="Calibri" w:eastAsiaTheme="minorEastAsia" w:hAnsi="Calibri" w:cs="Helvetica Neue"/>
                <w:color w:val="262A30"/>
                <w:sz w:val="16"/>
                <w:szCs w:val="16"/>
              </w:rPr>
              <w:lastRenderedPageBreak/>
              <w:t>lesson observations.</w:t>
            </w:r>
            <w:r>
              <w:rPr>
                <w:b/>
                <w:sz w:val="16"/>
                <w:szCs w:val="16"/>
              </w:rPr>
              <w:t xml:space="preserve"> </w:t>
            </w:r>
          </w:p>
          <w:p w14:paraId="079DB256" w14:textId="77777777" w:rsidR="0036546A" w:rsidRPr="00483E37" w:rsidRDefault="0036546A" w:rsidP="0036546A">
            <w:pPr>
              <w:pStyle w:val="Tabletextbullet"/>
              <w:numPr>
                <w:ilvl w:val="0"/>
                <w:numId w:val="0"/>
              </w:numPr>
              <w:tabs>
                <w:tab w:val="clear" w:pos="567"/>
              </w:tabs>
              <w:rPr>
                <w:rFonts w:ascii="Avenir Book" w:hAnsi="Avenir Book"/>
                <w:color w:val="auto"/>
                <w:sz w:val="16"/>
                <w:szCs w:val="16"/>
              </w:rPr>
            </w:pPr>
          </w:p>
          <w:p w14:paraId="47CF3A46" w14:textId="77777777" w:rsidR="0036546A" w:rsidRDefault="0036546A" w:rsidP="0036546A">
            <w:pPr>
              <w:rPr>
                <w:rFonts w:ascii="Calibri" w:hAnsi="Calibri"/>
                <w:b w:val="0"/>
                <w:color w:val="FF0000"/>
                <w:sz w:val="16"/>
                <w:szCs w:val="16"/>
              </w:rPr>
            </w:pPr>
            <w:r w:rsidRPr="00483E37">
              <w:rPr>
                <w:rFonts w:ascii="Calibri" w:hAnsi="Calibri"/>
                <w:b w:val="0"/>
                <w:color w:val="auto"/>
                <w:sz w:val="16"/>
                <w:szCs w:val="16"/>
              </w:rPr>
              <w:t>4. Monitoring strategies highlight the improving use of developmental questioning to extend pupils thinking and deepen their understanding.  Planning shows that higher order questions are more routinely planned for.</w:t>
            </w:r>
            <w:r w:rsidRPr="00AD044C">
              <w:rPr>
                <w:rFonts w:ascii="Calibri" w:hAnsi="Calibri"/>
                <w:b w:val="0"/>
                <w:color w:val="auto"/>
                <w:sz w:val="16"/>
                <w:szCs w:val="16"/>
              </w:rPr>
              <w:t xml:space="preserve"> </w:t>
            </w:r>
          </w:p>
          <w:p w14:paraId="73FB6FA3" w14:textId="77777777" w:rsidR="0036546A" w:rsidRDefault="0036546A" w:rsidP="0036546A">
            <w:pPr>
              <w:rPr>
                <w:rFonts w:ascii="Calibri" w:hAnsi="Calibri"/>
                <w:b w:val="0"/>
                <w:color w:val="auto"/>
                <w:sz w:val="16"/>
                <w:szCs w:val="16"/>
              </w:rPr>
            </w:pPr>
          </w:p>
          <w:p w14:paraId="0FF6A2C0" w14:textId="77777777" w:rsidR="0036546A" w:rsidRPr="00383875" w:rsidRDefault="0036546A" w:rsidP="0036546A">
            <w:pPr>
              <w:rPr>
                <w:rFonts w:ascii="Calibri" w:hAnsi="Calibri"/>
                <w:b w:val="0"/>
                <w:color w:val="auto"/>
                <w:sz w:val="16"/>
                <w:szCs w:val="16"/>
              </w:rPr>
            </w:pPr>
            <w:r>
              <w:rPr>
                <w:rFonts w:ascii="Calibri" w:hAnsi="Calibri"/>
                <w:b w:val="0"/>
                <w:color w:val="auto"/>
                <w:sz w:val="16"/>
                <w:szCs w:val="16"/>
              </w:rPr>
              <w:t>5</w:t>
            </w:r>
            <w:r w:rsidRPr="00383875">
              <w:rPr>
                <w:rFonts w:ascii="Calibri" w:hAnsi="Calibri"/>
                <w:b w:val="0"/>
                <w:color w:val="auto"/>
                <w:sz w:val="16"/>
                <w:szCs w:val="16"/>
              </w:rPr>
              <w:t>.  All teachers fully understand the new assessment criteria in the PAGs and Interim Assessment Frameworks.</w:t>
            </w:r>
          </w:p>
          <w:p w14:paraId="03CE4DD6" w14:textId="77777777" w:rsidR="0036546A" w:rsidRPr="00383875" w:rsidRDefault="0036546A" w:rsidP="0036546A">
            <w:pPr>
              <w:widowControl w:val="0"/>
              <w:tabs>
                <w:tab w:val="left" w:pos="220"/>
                <w:tab w:val="left" w:pos="720"/>
              </w:tabs>
              <w:autoSpaceDE w:val="0"/>
              <w:autoSpaceDN w:val="0"/>
              <w:adjustRightInd w:val="0"/>
              <w:rPr>
                <w:rFonts w:ascii="Calibri" w:eastAsiaTheme="minorEastAsia" w:hAnsi="Calibri" w:cs="Helvetica Neue"/>
                <w:b w:val="0"/>
                <w:color w:val="262A30"/>
                <w:sz w:val="16"/>
                <w:szCs w:val="16"/>
              </w:rPr>
            </w:pPr>
          </w:p>
          <w:p w14:paraId="1C8CB30E" w14:textId="77777777" w:rsidR="0036546A" w:rsidRPr="00383875" w:rsidRDefault="0036546A" w:rsidP="0036546A">
            <w:pPr>
              <w:pStyle w:val="Tabletextbullet"/>
              <w:numPr>
                <w:ilvl w:val="0"/>
                <w:numId w:val="0"/>
              </w:numPr>
              <w:tabs>
                <w:tab w:val="clear" w:pos="567"/>
                <w:tab w:val="left" w:pos="0"/>
              </w:tabs>
              <w:ind w:left="4" w:hanging="4"/>
              <w:rPr>
                <w:rFonts w:ascii="Calibri" w:hAnsi="Calibri" w:cs="Arial"/>
                <w:color w:val="auto"/>
                <w:sz w:val="16"/>
                <w:szCs w:val="16"/>
              </w:rPr>
            </w:pPr>
            <w:r w:rsidRPr="00383875">
              <w:rPr>
                <w:rFonts w:ascii="Calibri" w:hAnsi="Calibri" w:cs="Arial"/>
                <w:color w:val="auto"/>
                <w:sz w:val="16"/>
                <w:szCs w:val="16"/>
              </w:rPr>
              <w:t xml:space="preserve">AfP strategies are embedded in routine classroom practice. Pupils respond to marking/feedback and make visible progress. </w:t>
            </w:r>
          </w:p>
          <w:p w14:paraId="5CBDEF49" w14:textId="77777777" w:rsidR="0036546A" w:rsidRDefault="0036546A" w:rsidP="0036546A">
            <w:pPr>
              <w:pStyle w:val="Tabletextbullet"/>
              <w:numPr>
                <w:ilvl w:val="0"/>
                <w:numId w:val="0"/>
              </w:numPr>
              <w:tabs>
                <w:tab w:val="clear" w:pos="567"/>
                <w:tab w:val="left" w:pos="0"/>
              </w:tabs>
              <w:ind w:left="4" w:hanging="4"/>
              <w:rPr>
                <w:rFonts w:ascii="Calibri" w:hAnsi="Calibri" w:cs="Arial"/>
                <w:b/>
                <w:color w:val="auto"/>
                <w:sz w:val="16"/>
                <w:szCs w:val="16"/>
              </w:rPr>
            </w:pPr>
          </w:p>
          <w:p w14:paraId="13C5957B" w14:textId="6D2DD742" w:rsidR="00460AEC" w:rsidRPr="00460AEC" w:rsidRDefault="00460AEC" w:rsidP="00460AEC">
            <w:pPr>
              <w:pStyle w:val="Tabletextbullet"/>
              <w:numPr>
                <w:ilvl w:val="0"/>
                <w:numId w:val="0"/>
              </w:numPr>
              <w:tabs>
                <w:tab w:val="clear" w:pos="567"/>
                <w:tab w:val="left" w:pos="0"/>
              </w:tabs>
              <w:ind w:left="4" w:hanging="4"/>
              <w:rPr>
                <w:rFonts w:ascii="Calibri" w:hAnsi="Calibri" w:cs="Arial"/>
                <w:color w:val="auto"/>
                <w:sz w:val="16"/>
                <w:szCs w:val="16"/>
              </w:rPr>
            </w:pPr>
            <w:r w:rsidRPr="00460AEC">
              <w:rPr>
                <w:rFonts w:ascii="Calibri" w:hAnsi="Calibri" w:cs="Arial"/>
                <w:color w:val="auto"/>
                <w:sz w:val="16"/>
                <w:szCs w:val="16"/>
              </w:rPr>
              <w:t xml:space="preserve">6.  As part of the Appraisal process – all TAs have </w:t>
            </w:r>
            <w:r>
              <w:rPr>
                <w:rFonts w:ascii="Calibri" w:hAnsi="Calibri" w:cs="Arial"/>
                <w:color w:val="auto"/>
                <w:sz w:val="16"/>
                <w:szCs w:val="16"/>
              </w:rPr>
              <w:t xml:space="preserve">self-evaluated and </w:t>
            </w:r>
            <w:r w:rsidRPr="00460AEC">
              <w:rPr>
                <w:rFonts w:ascii="Calibri" w:hAnsi="Calibri" w:cs="Arial"/>
                <w:color w:val="auto"/>
                <w:sz w:val="16"/>
                <w:szCs w:val="16"/>
              </w:rPr>
              <w:t xml:space="preserve">identified </w:t>
            </w:r>
            <w:r>
              <w:rPr>
                <w:rFonts w:ascii="Calibri" w:hAnsi="Calibri" w:cs="Arial"/>
                <w:color w:val="auto"/>
                <w:sz w:val="16"/>
                <w:szCs w:val="16"/>
              </w:rPr>
              <w:t>targets from</w:t>
            </w:r>
            <w:r w:rsidRPr="00460AEC">
              <w:rPr>
                <w:rFonts w:ascii="Calibri" w:hAnsi="Calibri" w:cs="Arial"/>
                <w:color w:val="auto"/>
                <w:sz w:val="16"/>
                <w:szCs w:val="16"/>
              </w:rPr>
              <w:t xml:space="preserve"> within</w:t>
            </w:r>
            <w:r>
              <w:rPr>
                <w:rFonts w:ascii="Calibri" w:hAnsi="Calibri" w:cs="Arial"/>
                <w:color w:val="auto"/>
                <w:sz w:val="16"/>
                <w:szCs w:val="16"/>
              </w:rPr>
              <w:t xml:space="preserve"> each theme.   TA </w:t>
            </w:r>
            <w:r w:rsidR="000D67CA">
              <w:rPr>
                <w:rFonts w:ascii="Calibri" w:hAnsi="Calibri" w:cs="Arial"/>
                <w:color w:val="auto"/>
                <w:sz w:val="16"/>
                <w:szCs w:val="16"/>
              </w:rPr>
              <w:t xml:space="preserve">Profiles introduced. </w:t>
            </w:r>
          </w:p>
          <w:p w14:paraId="7D919D21" w14:textId="77777777" w:rsidR="0036546A" w:rsidRDefault="0036546A" w:rsidP="0036546A">
            <w:pPr>
              <w:pStyle w:val="Tabletextbullet"/>
              <w:numPr>
                <w:ilvl w:val="0"/>
                <w:numId w:val="0"/>
              </w:numPr>
              <w:ind w:left="567"/>
              <w:rPr>
                <w:rFonts w:ascii="Avenir Book" w:hAnsi="Avenir Book"/>
                <w:color w:val="auto"/>
                <w:sz w:val="16"/>
                <w:szCs w:val="16"/>
              </w:rPr>
            </w:pPr>
          </w:p>
          <w:p w14:paraId="5646047B" w14:textId="77777777" w:rsidR="0036546A" w:rsidRDefault="0036546A" w:rsidP="0036546A">
            <w:pPr>
              <w:pStyle w:val="Tabletextbullet"/>
              <w:numPr>
                <w:ilvl w:val="0"/>
                <w:numId w:val="0"/>
              </w:numPr>
              <w:ind w:left="567"/>
              <w:rPr>
                <w:rFonts w:ascii="Avenir Book" w:hAnsi="Avenir Book"/>
                <w:color w:val="auto"/>
                <w:sz w:val="16"/>
                <w:szCs w:val="16"/>
              </w:rPr>
            </w:pPr>
          </w:p>
          <w:p w14:paraId="5726C883" w14:textId="77777777" w:rsidR="0036546A" w:rsidRPr="00C81730" w:rsidRDefault="0036546A" w:rsidP="0036546A">
            <w:pPr>
              <w:pStyle w:val="Tabletextbullet"/>
              <w:numPr>
                <w:ilvl w:val="0"/>
                <w:numId w:val="0"/>
              </w:numPr>
              <w:ind w:left="927" w:hanging="360"/>
              <w:rPr>
                <w:rFonts w:ascii="Avenir Book" w:hAnsi="Avenir Book"/>
                <w:color w:val="auto"/>
                <w:sz w:val="16"/>
                <w:szCs w:val="16"/>
              </w:rPr>
            </w:pPr>
          </w:p>
          <w:p w14:paraId="05E71DAA" w14:textId="77777777" w:rsidR="0036546A" w:rsidRPr="00AD044C" w:rsidRDefault="0036546A" w:rsidP="0036546A">
            <w:pPr>
              <w:rPr>
                <w:rFonts w:ascii="Calibri" w:hAnsi="Calibri" w:cs="Arial"/>
                <w:b w:val="0"/>
                <w:color w:val="auto"/>
                <w:sz w:val="16"/>
                <w:szCs w:val="16"/>
              </w:rPr>
            </w:pPr>
          </w:p>
        </w:tc>
        <w:tc>
          <w:tcPr>
            <w:tcW w:w="3402" w:type="dxa"/>
            <w:vMerge w:val="restart"/>
            <w:shd w:val="clear" w:color="auto" w:fill="D9D9D9"/>
          </w:tcPr>
          <w:p w14:paraId="0E69AE98" w14:textId="77777777" w:rsidR="0036546A" w:rsidRDefault="0036546A" w:rsidP="0036546A">
            <w:pPr>
              <w:jc w:val="center"/>
              <w:rPr>
                <w:rFonts w:ascii="Calibri" w:hAnsi="Calibri" w:cs="Arial"/>
                <w:b w:val="0"/>
                <w:color w:val="auto"/>
                <w:sz w:val="16"/>
                <w:szCs w:val="16"/>
              </w:rPr>
            </w:pPr>
            <w:r w:rsidRPr="00AD044C">
              <w:rPr>
                <w:rFonts w:ascii="Calibri" w:hAnsi="Calibri" w:cs="Arial"/>
                <w:b w:val="0"/>
                <w:color w:val="auto"/>
                <w:sz w:val="16"/>
                <w:szCs w:val="16"/>
              </w:rPr>
              <w:lastRenderedPageBreak/>
              <w:t>BY END OF MARCH 2016</w:t>
            </w:r>
          </w:p>
          <w:p w14:paraId="075BBAAA" w14:textId="77777777" w:rsidR="0036546A" w:rsidRDefault="0036546A" w:rsidP="0036546A">
            <w:pPr>
              <w:widowControl w:val="0"/>
              <w:autoSpaceDE w:val="0"/>
              <w:autoSpaceDN w:val="0"/>
              <w:adjustRightInd w:val="0"/>
              <w:rPr>
                <w:rFonts w:ascii="Calibri" w:hAnsi="Calibri" w:cs="Arial"/>
                <w:b w:val="0"/>
                <w:color w:val="FF0000"/>
                <w:sz w:val="16"/>
                <w:szCs w:val="16"/>
              </w:rPr>
            </w:pPr>
          </w:p>
          <w:p w14:paraId="6514BD22" w14:textId="43B6BCF9" w:rsidR="0036546A" w:rsidRDefault="0036546A" w:rsidP="0036546A">
            <w:pPr>
              <w:widowControl w:val="0"/>
              <w:autoSpaceDE w:val="0"/>
              <w:autoSpaceDN w:val="0"/>
              <w:adjustRightInd w:val="0"/>
              <w:rPr>
                <w:rFonts w:asciiTheme="majorHAnsi" w:hAnsiTheme="majorHAnsi" w:cs="Arial"/>
                <w:b w:val="0"/>
                <w:color w:val="auto"/>
                <w:sz w:val="16"/>
                <w:szCs w:val="16"/>
              </w:rPr>
            </w:pPr>
            <w:r>
              <w:rPr>
                <w:rFonts w:ascii="Calibri" w:hAnsi="Calibri" w:cs="Helvetica"/>
                <w:b w:val="0"/>
                <w:color w:val="auto"/>
                <w:sz w:val="16"/>
                <w:szCs w:val="16"/>
              </w:rPr>
              <w:t xml:space="preserve">1. </w:t>
            </w:r>
            <w:r w:rsidRPr="00B82768">
              <w:rPr>
                <w:rFonts w:ascii="Calibri" w:hAnsi="Calibri" w:cs="Helvetica"/>
                <w:b w:val="0"/>
                <w:color w:val="auto"/>
                <w:sz w:val="16"/>
                <w:szCs w:val="16"/>
              </w:rPr>
              <w:t>Teacher Profiles show that all lessons (10</w:t>
            </w:r>
            <w:r>
              <w:rPr>
                <w:rFonts w:ascii="Calibri" w:hAnsi="Calibri" w:cs="Helvetica"/>
                <w:b w:val="0"/>
                <w:color w:val="auto"/>
                <w:sz w:val="16"/>
                <w:szCs w:val="16"/>
              </w:rPr>
              <w:t>0%) are judged as securely good</w:t>
            </w:r>
            <w:r w:rsidRPr="00B82768">
              <w:rPr>
                <w:rFonts w:ascii="Calibri" w:hAnsi="Calibri" w:cs="Helvetica"/>
                <w:b w:val="0"/>
                <w:color w:val="auto"/>
                <w:sz w:val="16"/>
                <w:szCs w:val="16"/>
              </w:rPr>
              <w:t xml:space="preserve"> </w:t>
            </w:r>
            <w:r w:rsidR="00B0694F">
              <w:rPr>
                <w:rFonts w:ascii="Calibri" w:hAnsi="Calibri" w:cs="Helvetica"/>
                <w:b w:val="0"/>
                <w:color w:val="auto"/>
                <w:sz w:val="16"/>
                <w:szCs w:val="16"/>
              </w:rPr>
              <w:t>(57</w:t>
            </w:r>
            <w:r>
              <w:rPr>
                <w:rFonts w:ascii="Calibri" w:hAnsi="Calibri" w:cs="Helvetica"/>
                <w:b w:val="0"/>
                <w:color w:val="auto"/>
                <w:sz w:val="16"/>
                <w:szCs w:val="16"/>
              </w:rPr>
              <w:t xml:space="preserve">% outstanding). </w:t>
            </w:r>
            <w:r w:rsidRPr="00B82768">
              <w:rPr>
                <w:rFonts w:ascii="Calibri" w:hAnsi="Calibri" w:cs="Helvetica"/>
                <w:b w:val="0"/>
                <w:color w:val="auto"/>
                <w:sz w:val="16"/>
                <w:szCs w:val="16"/>
              </w:rPr>
              <w:br/>
            </w:r>
            <w:r w:rsidRPr="00B82768">
              <w:rPr>
                <w:rFonts w:ascii="Calibri" w:eastAsiaTheme="minorEastAsia" w:hAnsi="Calibri" w:cs="Helvetica Neue"/>
                <w:b w:val="0"/>
                <w:color w:val="auto"/>
                <w:sz w:val="16"/>
                <w:szCs w:val="16"/>
              </w:rPr>
              <w:t xml:space="preserve">Teachers reinforce an expectation that all pupils are capable of achieving high standards. </w:t>
            </w:r>
            <w:r w:rsidRPr="00B82768">
              <w:rPr>
                <w:rFonts w:ascii="Calibri" w:eastAsiaTheme="minorEastAsia" w:hAnsi="Calibri" w:cs="Helvetica Neue"/>
                <w:b w:val="0"/>
                <w:color w:val="auto"/>
                <w:sz w:val="16"/>
                <w:szCs w:val="16"/>
              </w:rPr>
              <w:br/>
              <w:t xml:space="preserve">Teachers are </w:t>
            </w:r>
            <w:r>
              <w:rPr>
                <w:rFonts w:ascii="Calibri" w:eastAsiaTheme="minorEastAsia" w:hAnsi="Calibri" w:cs="Helvetica Neue"/>
                <w:b w:val="0"/>
                <w:color w:val="auto"/>
                <w:sz w:val="16"/>
                <w:szCs w:val="16"/>
              </w:rPr>
              <w:t>routinely planning and teaching</w:t>
            </w:r>
            <w:r w:rsidRPr="00B82768">
              <w:rPr>
                <w:rFonts w:ascii="Calibri" w:eastAsiaTheme="minorEastAsia" w:hAnsi="Calibri" w:cs="Helvetica Neue"/>
                <w:b w:val="0"/>
                <w:color w:val="auto"/>
                <w:sz w:val="16"/>
                <w:szCs w:val="16"/>
              </w:rPr>
              <w:t xml:space="preserve"> for mastery and depth – </w:t>
            </w:r>
            <w:r w:rsidRPr="00B82768">
              <w:rPr>
                <w:rFonts w:asciiTheme="majorHAnsi" w:hAnsiTheme="majorHAnsi" w:cs="Arial"/>
                <w:b w:val="0"/>
                <w:color w:val="auto"/>
                <w:sz w:val="16"/>
                <w:szCs w:val="16"/>
              </w:rPr>
              <w:t xml:space="preserve">stretching and challenging our more able pupils. </w:t>
            </w:r>
          </w:p>
          <w:p w14:paraId="67A8B616" w14:textId="77777777" w:rsidR="0036546A" w:rsidRPr="00483E37" w:rsidRDefault="0036546A" w:rsidP="0036546A">
            <w:pPr>
              <w:widowControl w:val="0"/>
              <w:autoSpaceDE w:val="0"/>
              <w:autoSpaceDN w:val="0"/>
              <w:adjustRightInd w:val="0"/>
              <w:rPr>
                <w:rFonts w:ascii="Calibri" w:eastAsiaTheme="minorEastAsia" w:hAnsi="Calibri" w:cs="Helvetica Neue"/>
                <w:b w:val="0"/>
                <w:color w:val="auto"/>
                <w:sz w:val="16"/>
                <w:szCs w:val="16"/>
              </w:rPr>
            </w:pPr>
          </w:p>
          <w:p w14:paraId="17171219" w14:textId="4D2DBCB4" w:rsidR="0036546A" w:rsidRPr="007135EF" w:rsidRDefault="0036546A" w:rsidP="007135EF">
            <w:pPr>
              <w:rPr>
                <w:rFonts w:ascii="Calibri" w:hAnsi="Calibri"/>
                <w:b w:val="0"/>
                <w:color w:val="auto"/>
                <w:sz w:val="16"/>
                <w:szCs w:val="16"/>
              </w:rPr>
            </w:pPr>
            <w:r w:rsidRPr="00483E37">
              <w:rPr>
                <w:rFonts w:ascii="Calibri" w:hAnsi="Calibri" w:cs="Helvetica"/>
                <w:b w:val="0"/>
                <w:color w:val="auto"/>
                <w:sz w:val="16"/>
                <w:szCs w:val="16"/>
              </w:rPr>
              <w:t xml:space="preserve">The quality of teaching for writing and maths is at least good. INSET and coaching is having a significant impact on pupil progress. </w:t>
            </w:r>
            <w:r w:rsidRPr="00483E37">
              <w:rPr>
                <w:rFonts w:ascii="Calibri" w:hAnsi="Calibri"/>
                <w:b w:val="0"/>
                <w:color w:val="auto"/>
                <w:sz w:val="16"/>
                <w:szCs w:val="16"/>
              </w:rPr>
              <w:t xml:space="preserve">Lesson observations and learning walks show increased confidence in the teaching of Maths, Spelling, Punctuation and Grammar. </w:t>
            </w:r>
          </w:p>
          <w:p w14:paraId="6B1E0459" w14:textId="77777777" w:rsidR="0036546A" w:rsidRPr="00B82768" w:rsidRDefault="0036546A" w:rsidP="0036546A">
            <w:pPr>
              <w:widowControl w:val="0"/>
              <w:autoSpaceDE w:val="0"/>
              <w:autoSpaceDN w:val="0"/>
              <w:adjustRightInd w:val="0"/>
              <w:rPr>
                <w:rFonts w:ascii="Calibri" w:eastAsiaTheme="minorEastAsia" w:hAnsi="Calibri" w:cs="Helvetica Neue"/>
                <w:b w:val="0"/>
                <w:color w:val="auto"/>
                <w:sz w:val="16"/>
                <w:szCs w:val="16"/>
              </w:rPr>
            </w:pPr>
          </w:p>
          <w:p w14:paraId="7999BE2B" w14:textId="034ABE5F" w:rsidR="0036546A" w:rsidRDefault="0036546A" w:rsidP="0036546A">
            <w:pPr>
              <w:widowControl w:val="0"/>
              <w:autoSpaceDE w:val="0"/>
              <w:autoSpaceDN w:val="0"/>
              <w:adjustRightInd w:val="0"/>
              <w:rPr>
                <w:rFonts w:ascii="Calibri" w:eastAsiaTheme="minorEastAsia" w:hAnsi="Calibri" w:cs="Calibri"/>
                <w:b w:val="0"/>
                <w:color w:val="auto"/>
                <w:sz w:val="16"/>
                <w:szCs w:val="16"/>
              </w:rPr>
            </w:pPr>
            <w:r w:rsidRPr="00B82768">
              <w:rPr>
                <w:rFonts w:ascii="Calibri" w:eastAsiaTheme="minorEastAsia" w:hAnsi="Calibri" w:cs="Calibri"/>
                <w:b w:val="0"/>
                <w:color w:val="auto"/>
                <w:sz w:val="16"/>
                <w:szCs w:val="16"/>
              </w:rPr>
              <w:t xml:space="preserve">The quality of presentation in </w:t>
            </w:r>
            <w:r>
              <w:rPr>
                <w:rFonts w:ascii="Calibri" w:eastAsiaTheme="minorEastAsia" w:hAnsi="Calibri" w:cs="Calibri"/>
                <w:b w:val="0"/>
                <w:color w:val="auto"/>
                <w:sz w:val="16"/>
                <w:szCs w:val="16"/>
              </w:rPr>
              <w:t xml:space="preserve">all </w:t>
            </w:r>
            <w:r w:rsidRPr="00B82768">
              <w:rPr>
                <w:rFonts w:ascii="Calibri" w:eastAsiaTheme="minorEastAsia" w:hAnsi="Calibri" w:cs="Calibri"/>
                <w:b w:val="0"/>
                <w:color w:val="auto"/>
                <w:sz w:val="16"/>
                <w:szCs w:val="16"/>
              </w:rPr>
              <w:t xml:space="preserve">books is </w:t>
            </w:r>
            <w:r w:rsidR="00B0694F">
              <w:rPr>
                <w:rFonts w:ascii="Calibri" w:eastAsiaTheme="minorEastAsia" w:hAnsi="Calibri" w:cs="Calibri"/>
                <w:b w:val="0"/>
                <w:color w:val="auto"/>
                <w:sz w:val="16"/>
                <w:szCs w:val="16"/>
              </w:rPr>
              <w:t xml:space="preserve">outstanding. </w:t>
            </w:r>
          </w:p>
          <w:p w14:paraId="1A2170EF" w14:textId="77777777" w:rsidR="0036546A" w:rsidRPr="00B82768" w:rsidRDefault="0036546A" w:rsidP="0036546A">
            <w:pPr>
              <w:widowControl w:val="0"/>
              <w:autoSpaceDE w:val="0"/>
              <w:autoSpaceDN w:val="0"/>
              <w:adjustRightInd w:val="0"/>
              <w:rPr>
                <w:rFonts w:ascii="Calibri" w:eastAsiaTheme="minorEastAsia" w:hAnsi="Calibri" w:cs="Calibri"/>
                <w:b w:val="0"/>
                <w:color w:val="auto"/>
                <w:sz w:val="16"/>
                <w:szCs w:val="16"/>
              </w:rPr>
            </w:pPr>
          </w:p>
          <w:p w14:paraId="0FF6374D" w14:textId="77777777" w:rsidR="0036546A" w:rsidRPr="00810F80" w:rsidRDefault="0036546A" w:rsidP="0036546A">
            <w:pPr>
              <w:rPr>
                <w:rFonts w:ascii="Calibri" w:eastAsiaTheme="minorEastAsia" w:hAnsi="Calibri" w:cs="Calibri"/>
                <w:b w:val="0"/>
                <w:color w:val="FF0000"/>
                <w:sz w:val="16"/>
                <w:szCs w:val="16"/>
              </w:rPr>
            </w:pPr>
            <w:r w:rsidRPr="00B82768">
              <w:rPr>
                <w:rFonts w:ascii="Calibri" w:eastAsiaTheme="minorEastAsia" w:hAnsi="Calibri" w:cs="Calibri"/>
                <w:b w:val="0"/>
                <w:color w:val="auto"/>
                <w:sz w:val="16"/>
                <w:szCs w:val="16"/>
              </w:rPr>
              <w:t xml:space="preserve">Pupils </w:t>
            </w:r>
            <w:r>
              <w:rPr>
                <w:rFonts w:ascii="Calibri" w:eastAsiaTheme="minorEastAsia" w:hAnsi="Calibri" w:cs="Calibri"/>
                <w:b w:val="0"/>
                <w:color w:val="auto"/>
                <w:sz w:val="16"/>
                <w:szCs w:val="16"/>
              </w:rPr>
              <w:t>fully understand</w:t>
            </w:r>
            <w:r w:rsidRPr="00B82768">
              <w:rPr>
                <w:rFonts w:ascii="Calibri" w:eastAsiaTheme="minorEastAsia" w:hAnsi="Calibri" w:cs="Calibri"/>
                <w:b w:val="0"/>
                <w:color w:val="auto"/>
                <w:sz w:val="16"/>
                <w:szCs w:val="16"/>
              </w:rPr>
              <w:t xml:space="preserve"> the</w:t>
            </w:r>
            <w:r>
              <w:rPr>
                <w:rFonts w:ascii="Calibri" w:eastAsiaTheme="minorEastAsia" w:hAnsi="Calibri" w:cs="Calibri"/>
                <w:b w:val="0"/>
                <w:color w:val="auto"/>
                <w:sz w:val="16"/>
                <w:szCs w:val="16"/>
              </w:rPr>
              <w:t xml:space="preserve"> attributes of a great learner  (6Rs) This  enables them to make good progress and work independently,  collaboratively and creatively across the curriculum. </w:t>
            </w:r>
          </w:p>
          <w:p w14:paraId="73B43A78" w14:textId="77777777" w:rsidR="0036546A" w:rsidRPr="00AD044C" w:rsidRDefault="0036546A" w:rsidP="0036546A">
            <w:pPr>
              <w:pStyle w:val="ListParagraph"/>
              <w:widowControl w:val="0"/>
              <w:autoSpaceDE w:val="0"/>
              <w:autoSpaceDN w:val="0"/>
              <w:adjustRightInd w:val="0"/>
              <w:ind w:left="0"/>
              <w:rPr>
                <w:rFonts w:ascii="Calibri" w:hAnsi="Calibri" w:cs="Helvetica"/>
                <w:sz w:val="16"/>
                <w:szCs w:val="16"/>
                <w:lang w:val="en-US"/>
              </w:rPr>
            </w:pPr>
          </w:p>
          <w:p w14:paraId="643401F5" w14:textId="77777777" w:rsidR="0036546A" w:rsidRPr="00AD044C" w:rsidRDefault="0036546A" w:rsidP="0036546A">
            <w:pPr>
              <w:rPr>
                <w:rFonts w:ascii="Calibri" w:hAnsi="Calibri"/>
                <w:b w:val="0"/>
                <w:color w:val="auto"/>
                <w:sz w:val="16"/>
                <w:szCs w:val="16"/>
              </w:rPr>
            </w:pPr>
            <w:r w:rsidRPr="00AD044C">
              <w:rPr>
                <w:rFonts w:ascii="Calibri" w:hAnsi="Calibri" w:cs="Helvetica"/>
                <w:b w:val="0"/>
                <w:color w:val="auto"/>
                <w:sz w:val="16"/>
                <w:szCs w:val="16"/>
              </w:rPr>
              <w:t xml:space="preserve">2. </w:t>
            </w:r>
            <w:r>
              <w:rPr>
                <w:rFonts w:ascii="Calibri" w:hAnsi="Calibri"/>
                <w:b w:val="0"/>
                <w:color w:val="auto"/>
                <w:sz w:val="16"/>
                <w:szCs w:val="16"/>
              </w:rPr>
              <w:t>MODERATED</w:t>
            </w:r>
            <w:r w:rsidRPr="006D2AB5">
              <w:rPr>
                <w:rFonts w:ascii="Calibri" w:hAnsi="Calibri"/>
                <w:b w:val="0"/>
                <w:color w:val="auto"/>
                <w:sz w:val="16"/>
                <w:szCs w:val="16"/>
              </w:rPr>
              <w:t xml:space="preserve"> </w:t>
            </w:r>
            <w:r w:rsidRPr="008F0F47">
              <w:rPr>
                <w:rFonts w:ascii="Calibri" w:hAnsi="Calibri"/>
                <w:b w:val="0"/>
                <w:color w:val="auto"/>
                <w:sz w:val="16"/>
                <w:szCs w:val="16"/>
              </w:rPr>
              <w:t xml:space="preserve">formative assessments </w:t>
            </w:r>
            <w:r>
              <w:rPr>
                <w:rFonts w:ascii="Calibri" w:hAnsi="Calibri"/>
                <w:b w:val="0"/>
                <w:color w:val="auto"/>
                <w:sz w:val="16"/>
                <w:szCs w:val="16"/>
              </w:rPr>
              <w:t xml:space="preserve">and tests (including checkpoints in maths) </w:t>
            </w:r>
            <w:r w:rsidRPr="008F0F47">
              <w:rPr>
                <w:rFonts w:ascii="Calibri" w:hAnsi="Calibri"/>
                <w:b w:val="0"/>
                <w:color w:val="auto"/>
                <w:sz w:val="16"/>
                <w:szCs w:val="16"/>
              </w:rPr>
              <w:t>show all pupils are making good progress towards achieving end of year/milestone expectations (as outlined in our PAGs/EE</w:t>
            </w:r>
            <w:r>
              <w:rPr>
                <w:rFonts w:ascii="Calibri" w:hAnsi="Calibri"/>
                <w:b w:val="0"/>
                <w:color w:val="auto"/>
                <w:sz w:val="16"/>
                <w:szCs w:val="16"/>
              </w:rPr>
              <w:t xml:space="preserve"> or Interim Assessment Framework for Y2/6</w:t>
            </w:r>
            <w:r w:rsidRPr="008F0F47">
              <w:rPr>
                <w:rFonts w:ascii="Calibri" w:hAnsi="Calibri"/>
                <w:b w:val="0"/>
                <w:color w:val="auto"/>
                <w:sz w:val="16"/>
                <w:szCs w:val="16"/>
              </w:rPr>
              <w:t xml:space="preserve">) by the end of the </w:t>
            </w:r>
            <w:r w:rsidRPr="006D2AB5">
              <w:rPr>
                <w:rFonts w:ascii="Calibri" w:hAnsi="Calibri"/>
                <w:b w:val="0"/>
                <w:color w:val="auto"/>
                <w:sz w:val="16"/>
                <w:szCs w:val="16"/>
              </w:rPr>
              <w:t xml:space="preserve">Spring Term. </w:t>
            </w:r>
            <w:r>
              <w:rPr>
                <w:rFonts w:ascii="Calibri" w:hAnsi="Calibri"/>
                <w:b w:val="0"/>
                <w:color w:val="auto"/>
                <w:sz w:val="16"/>
                <w:szCs w:val="16"/>
              </w:rPr>
              <w:br/>
            </w:r>
            <w:r w:rsidRPr="006D2AB5">
              <w:rPr>
                <w:rFonts w:ascii="Calibri" w:hAnsi="Calibri"/>
                <w:b w:val="0"/>
                <w:color w:val="auto"/>
                <w:sz w:val="16"/>
                <w:szCs w:val="16"/>
              </w:rPr>
              <w:br/>
              <w:t>All pupils are on track to achieve their individual learning targets in WRITING/ READING/MATHS/ ELG.</w:t>
            </w:r>
            <w:r w:rsidRPr="00AD044C">
              <w:rPr>
                <w:rFonts w:ascii="Calibri" w:hAnsi="Calibri"/>
                <w:b w:val="0"/>
                <w:color w:val="auto"/>
                <w:sz w:val="16"/>
                <w:szCs w:val="16"/>
              </w:rPr>
              <w:t xml:space="preserve"> </w:t>
            </w:r>
            <w:r>
              <w:rPr>
                <w:rFonts w:ascii="Calibri" w:hAnsi="Calibri"/>
                <w:b w:val="0"/>
                <w:color w:val="auto"/>
                <w:sz w:val="16"/>
                <w:szCs w:val="16"/>
              </w:rPr>
              <w:t xml:space="preserve"> Pupil Progress Meetings show a</w:t>
            </w:r>
            <w:r w:rsidRPr="008F0F47">
              <w:rPr>
                <w:rFonts w:ascii="Calibri" w:hAnsi="Calibri"/>
                <w:b w:val="0"/>
                <w:color w:val="auto"/>
                <w:sz w:val="16"/>
                <w:szCs w:val="16"/>
              </w:rPr>
              <w:t xml:space="preserve">ll pupils are making </w:t>
            </w:r>
            <w:r>
              <w:rPr>
                <w:rFonts w:ascii="Calibri" w:hAnsi="Calibri"/>
                <w:b w:val="0"/>
                <w:color w:val="auto"/>
                <w:sz w:val="16"/>
                <w:szCs w:val="16"/>
              </w:rPr>
              <w:t xml:space="preserve">at least </w:t>
            </w:r>
            <w:r w:rsidRPr="008F0F47">
              <w:rPr>
                <w:rFonts w:ascii="Calibri" w:hAnsi="Calibri"/>
                <w:b w:val="0"/>
                <w:color w:val="auto"/>
                <w:sz w:val="16"/>
                <w:szCs w:val="16"/>
              </w:rPr>
              <w:t>1</w:t>
            </w:r>
            <w:r>
              <w:rPr>
                <w:rFonts w:ascii="Calibri" w:hAnsi="Calibri"/>
                <w:b w:val="0"/>
                <w:color w:val="auto"/>
                <w:sz w:val="16"/>
                <w:szCs w:val="16"/>
              </w:rPr>
              <w:t xml:space="preserve">.5 </w:t>
            </w:r>
            <w:r w:rsidRPr="008F0F47">
              <w:rPr>
                <w:rFonts w:ascii="Calibri" w:hAnsi="Calibri"/>
                <w:b w:val="0"/>
                <w:color w:val="auto"/>
                <w:sz w:val="16"/>
                <w:szCs w:val="16"/>
              </w:rPr>
              <w:t xml:space="preserve">APS </w:t>
            </w:r>
            <w:r>
              <w:rPr>
                <w:rFonts w:ascii="Calibri" w:hAnsi="Calibri"/>
                <w:b w:val="0"/>
                <w:color w:val="auto"/>
                <w:sz w:val="16"/>
                <w:szCs w:val="16"/>
              </w:rPr>
              <w:t xml:space="preserve">by the end of the Spring Term. </w:t>
            </w:r>
          </w:p>
          <w:p w14:paraId="3A3BF14A" w14:textId="77777777" w:rsidR="0036546A" w:rsidRDefault="0036546A" w:rsidP="0036546A">
            <w:pPr>
              <w:rPr>
                <w:rFonts w:ascii="Calibri" w:hAnsi="Calibri"/>
                <w:b w:val="0"/>
                <w:color w:val="auto"/>
                <w:sz w:val="16"/>
                <w:szCs w:val="16"/>
              </w:rPr>
            </w:pPr>
          </w:p>
          <w:p w14:paraId="28A48331" w14:textId="77777777" w:rsidR="0036546A" w:rsidRDefault="0036546A" w:rsidP="0036546A">
            <w:pPr>
              <w:rPr>
                <w:rFonts w:asciiTheme="majorHAnsi" w:hAnsiTheme="majorHAnsi"/>
                <w:sz w:val="16"/>
                <w:szCs w:val="16"/>
              </w:rPr>
            </w:pPr>
            <w:r>
              <w:rPr>
                <w:rFonts w:asciiTheme="majorHAnsi" w:hAnsiTheme="majorHAnsi"/>
                <w:b w:val="0"/>
                <w:color w:val="auto"/>
                <w:sz w:val="16"/>
                <w:szCs w:val="16"/>
              </w:rPr>
              <w:t>3</w:t>
            </w:r>
            <w:r w:rsidRPr="00483E37">
              <w:rPr>
                <w:rFonts w:asciiTheme="majorHAnsi" w:hAnsiTheme="majorHAnsi"/>
                <w:b w:val="0"/>
                <w:color w:val="auto"/>
                <w:sz w:val="16"/>
                <w:szCs w:val="16"/>
              </w:rPr>
              <w:t>. Teachers use teaching sequences to introduce subject content more progressively and provide dedicated time to embed knowledge, understanding and skills securely – working independently and collaboratively across the curriculum. Teachers routinely plan for depth across the curriculum.</w:t>
            </w:r>
            <w:r>
              <w:rPr>
                <w:rFonts w:asciiTheme="majorHAnsi" w:hAnsiTheme="majorHAnsi"/>
                <w:sz w:val="16"/>
                <w:szCs w:val="16"/>
              </w:rPr>
              <w:t xml:space="preserve"> </w:t>
            </w:r>
          </w:p>
          <w:p w14:paraId="65760160" w14:textId="77777777" w:rsidR="00B0694F" w:rsidRDefault="00B0694F" w:rsidP="0036546A">
            <w:pPr>
              <w:rPr>
                <w:rFonts w:asciiTheme="majorHAnsi" w:hAnsiTheme="majorHAnsi"/>
                <w:sz w:val="16"/>
                <w:szCs w:val="16"/>
              </w:rPr>
            </w:pPr>
          </w:p>
          <w:p w14:paraId="7B1FA8EC" w14:textId="77777777" w:rsidR="00B0694F" w:rsidRDefault="00B0694F" w:rsidP="0036546A">
            <w:pPr>
              <w:rPr>
                <w:rFonts w:asciiTheme="majorHAnsi" w:hAnsiTheme="majorHAnsi"/>
                <w:sz w:val="16"/>
                <w:szCs w:val="16"/>
              </w:rPr>
            </w:pPr>
          </w:p>
          <w:p w14:paraId="4A49CA70" w14:textId="77777777" w:rsidR="0036546A" w:rsidRDefault="0036546A" w:rsidP="0036546A">
            <w:pPr>
              <w:rPr>
                <w:rFonts w:ascii="Calibri" w:hAnsi="Calibri"/>
                <w:b w:val="0"/>
                <w:color w:val="auto"/>
                <w:sz w:val="16"/>
                <w:szCs w:val="16"/>
              </w:rPr>
            </w:pPr>
            <w:r w:rsidRPr="00483E37">
              <w:rPr>
                <w:rFonts w:ascii="Calibri" w:hAnsi="Calibri" w:cs="Helvetica"/>
                <w:b w:val="0"/>
                <w:color w:val="auto"/>
                <w:sz w:val="16"/>
                <w:szCs w:val="16"/>
              </w:rPr>
              <w:lastRenderedPageBreak/>
              <w:t>The structured and systematic approach to the teaching of Grammar, Punctuation and Spelling is evident though book scrutiny, pupil interviews, Teaching and Learning Reviews. Standardised GPAS scores show almost all pupils are achieving age related expectations.</w:t>
            </w:r>
            <w:r>
              <w:rPr>
                <w:rFonts w:ascii="Calibri" w:hAnsi="Calibri" w:cs="Helvetica"/>
                <w:b w:val="0"/>
                <w:color w:val="auto"/>
                <w:sz w:val="16"/>
                <w:szCs w:val="16"/>
              </w:rPr>
              <w:t xml:space="preserve"> </w:t>
            </w:r>
            <w:r w:rsidRPr="003715F7">
              <w:rPr>
                <w:rFonts w:ascii="Calibri" w:hAnsi="Calibri" w:cs="Helvetica"/>
                <w:b w:val="0"/>
                <w:color w:val="auto"/>
                <w:sz w:val="10"/>
                <w:szCs w:val="16"/>
              </w:rPr>
              <w:t xml:space="preserve"> </w:t>
            </w:r>
          </w:p>
          <w:p w14:paraId="0BE80A26" w14:textId="77777777" w:rsidR="0036546A" w:rsidRDefault="0036546A" w:rsidP="0036546A">
            <w:pPr>
              <w:rPr>
                <w:rFonts w:ascii="Calibri" w:hAnsi="Calibri"/>
                <w:b w:val="0"/>
                <w:color w:val="auto"/>
                <w:sz w:val="16"/>
                <w:szCs w:val="16"/>
              </w:rPr>
            </w:pPr>
          </w:p>
          <w:p w14:paraId="5FDA1704" w14:textId="77777777" w:rsidR="0036546A" w:rsidRDefault="0036546A" w:rsidP="0036546A">
            <w:pPr>
              <w:pStyle w:val="ListParagraph"/>
              <w:widowControl w:val="0"/>
              <w:autoSpaceDE w:val="0"/>
              <w:autoSpaceDN w:val="0"/>
              <w:adjustRightInd w:val="0"/>
              <w:ind w:left="0"/>
              <w:rPr>
                <w:rFonts w:ascii="Calibri" w:hAnsi="Calibri" w:cs="Helvetica"/>
                <w:sz w:val="16"/>
                <w:szCs w:val="16"/>
                <w:lang w:val="en-US"/>
              </w:rPr>
            </w:pPr>
            <w:r w:rsidRPr="00483E37">
              <w:rPr>
                <w:rFonts w:ascii="Calibri" w:eastAsia="Times New Roman" w:hAnsi="Calibri"/>
                <w:sz w:val="16"/>
                <w:szCs w:val="16"/>
                <w:lang w:val="en-US"/>
              </w:rPr>
              <w:t xml:space="preserve">4. </w:t>
            </w:r>
            <w:r w:rsidRPr="00483E37">
              <w:rPr>
                <w:rFonts w:ascii="Calibri" w:hAnsi="Calibri" w:cs="Helvetica"/>
                <w:sz w:val="16"/>
                <w:szCs w:val="16"/>
                <w:lang w:val="en-US"/>
              </w:rPr>
              <w:t>Teacher Profiles record the secure use of developmental and higher order questioning from both teachers and teaching assistants.</w:t>
            </w:r>
          </w:p>
          <w:p w14:paraId="4CB1CBAB" w14:textId="77777777" w:rsidR="0036546A" w:rsidRPr="00AD044C" w:rsidRDefault="0036546A" w:rsidP="0036546A">
            <w:pPr>
              <w:pStyle w:val="ListParagraph"/>
              <w:widowControl w:val="0"/>
              <w:autoSpaceDE w:val="0"/>
              <w:autoSpaceDN w:val="0"/>
              <w:adjustRightInd w:val="0"/>
              <w:ind w:left="0"/>
              <w:rPr>
                <w:rFonts w:ascii="Calibri" w:hAnsi="Calibri" w:cs="Helvetica"/>
                <w:sz w:val="16"/>
                <w:szCs w:val="16"/>
                <w:lang w:val="en-US"/>
              </w:rPr>
            </w:pPr>
          </w:p>
          <w:p w14:paraId="5BDF4971" w14:textId="77777777" w:rsidR="0036546A" w:rsidRDefault="0036546A" w:rsidP="0036546A">
            <w:pPr>
              <w:pStyle w:val="Tabletextbullet"/>
              <w:numPr>
                <w:ilvl w:val="0"/>
                <w:numId w:val="0"/>
              </w:numPr>
              <w:tabs>
                <w:tab w:val="clear" w:pos="567"/>
                <w:tab w:val="left" w:pos="0"/>
              </w:tabs>
              <w:rPr>
                <w:rFonts w:asciiTheme="majorHAnsi" w:hAnsiTheme="majorHAnsi" w:cs="Arial"/>
                <w:color w:val="auto"/>
                <w:sz w:val="16"/>
                <w:szCs w:val="16"/>
              </w:rPr>
            </w:pPr>
            <w:r>
              <w:rPr>
                <w:rFonts w:ascii="Calibri" w:hAnsi="Calibri" w:cs="Arial"/>
                <w:color w:val="auto"/>
                <w:sz w:val="16"/>
                <w:szCs w:val="16"/>
              </w:rPr>
              <w:t xml:space="preserve">5. </w:t>
            </w:r>
            <w:r w:rsidRPr="00383875">
              <w:rPr>
                <w:rFonts w:asciiTheme="majorHAnsi" w:hAnsiTheme="majorHAnsi" w:cs="Arial"/>
                <w:color w:val="auto"/>
                <w:sz w:val="16"/>
                <w:szCs w:val="16"/>
              </w:rPr>
              <w:t xml:space="preserve">AfP strategies (including targets) are embedded in routine classroom practice. </w:t>
            </w:r>
          </w:p>
          <w:p w14:paraId="20116A97" w14:textId="77777777" w:rsidR="0036546A" w:rsidRDefault="0036546A" w:rsidP="0036546A">
            <w:pPr>
              <w:pStyle w:val="Tabletextbullet"/>
              <w:numPr>
                <w:ilvl w:val="0"/>
                <w:numId w:val="0"/>
              </w:numPr>
              <w:tabs>
                <w:tab w:val="clear" w:pos="567"/>
                <w:tab w:val="left" w:pos="0"/>
              </w:tabs>
              <w:rPr>
                <w:rFonts w:asciiTheme="majorHAnsi" w:hAnsiTheme="majorHAnsi" w:cs="Arial"/>
                <w:color w:val="auto"/>
                <w:sz w:val="16"/>
                <w:szCs w:val="16"/>
              </w:rPr>
            </w:pPr>
          </w:p>
          <w:p w14:paraId="5732E3F8" w14:textId="77777777" w:rsidR="0036546A" w:rsidRPr="00383875" w:rsidRDefault="0036546A" w:rsidP="0036546A">
            <w:pPr>
              <w:pStyle w:val="Tabletextbullet"/>
              <w:numPr>
                <w:ilvl w:val="0"/>
                <w:numId w:val="0"/>
              </w:numPr>
              <w:tabs>
                <w:tab w:val="clear" w:pos="567"/>
                <w:tab w:val="left" w:pos="0"/>
              </w:tabs>
              <w:rPr>
                <w:rFonts w:asciiTheme="majorHAnsi" w:hAnsiTheme="majorHAnsi"/>
                <w:color w:val="auto"/>
                <w:sz w:val="16"/>
                <w:szCs w:val="16"/>
              </w:rPr>
            </w:pPr>
            <w:r w:rsidRPr="00383875">
              <w:rPr>
                <w:rFonts w:asciiTheme="majorHAnsi" w:hAnsiTheme="majorHAnsi" w:cs="Arial"/>
                <w:color w:val="auto"/>
                <w:sz w:val="16"/>
                <w:szCs w:val="16"/>
              </w:rPr>
              <w:t xml:space="preserve">Pupils respond to marking and feedback and make strong visible progress. </w:t>
            </w:r>
            <w:r w:rsidRPr="00383875">
              <w:rPr>
                <w:rFonts w:asciiTheme="majorHAnsi" w:hAnsiTheme="majorHAnsi"/>
                <w:color w:val="auto"/>
                <w:sz w:val="16"/>
                <w:szCs w:val="16"/>
              </w:rPr>
              <w:t xml:space="preserve"> </w:t>
            </w:r>
          </w:p>
          <w:p w14:paraId="56607503" w14:textId="77777777" w:rsidR="0036546A" w:rsidRPr="00383875" w:rsidRDefault="0036546A" w:rsidP="0036546A">
            <w:pPr>
              <w:pStyle w:val="Tabletextbullet"/>
              <w:numPr>
                <w:ilvl w:val="0"/>
                <w:numId w:val="0"/>
              </w:numPr>
              <w:tabs>
                <w:tab w:val="clear" w:pos="567"/>
                <w:tab w:val="left" w:pos="0"/>
              </w:tabs>
              <w:rPr>
                <w:rFonts w:asciiTheme="majorHAnsi" w:hAnsiTheme="majorHAnsi"/>
                <w:color w:val="auto"/>
                <w:sz w:val="16"/>
                <w:szCs w:val="16"/>
              </w:rPr>
            </w:pPr>
          </w:p>
          <w:p w14:paraId="4D75DEB6" w14:textId="77777777" w:rsidR="0036546A" w:rsidRPr="00383875" w:rsidRDefault="0036546A" w:rsidP="0036546A">
            <w:pPr>
              <w:pStyle w:val="Tabletextbullet"/>
              <w:numPr>
                <w:ilvl w:val="0"/>
                <w:numId w:val="0"/>
              </w:numPr>
              <w:tabs>
                <w:tab w:val="clear" w:pos="567"/>
                <w:tab w:val="left" w:pos="0"/>
              </w:tabs>
              <w:rPr>
                <w:rFonts w:asciiTheme="majorHAnsi" w:hAnsiTheme="majorHAnsi"/>
                <w:color w:val="auto"/>
                <w:sz w:val="16"/>
                <w:szCs w:val="16"/>
              </w:rPr>
            </w:pPr>
            <w:r w:rsidRPr="00383875">
              <w:rPr>
                <w:rFonts w:asciiTheme="majorHAnsi" w:hAnsiTheme="majorHAnsi"/>
                <w:color w:val="auto"/>
                <w:sz w:val="16"/>
                <w:szCs w:val="16"/>
              </w:rPr>
              <w:t>Teachers check pupils’ understanding more systematically and effectively before, during and after lessons (peer and self assessments).</w:t>
            </w:r>
          </w:p>
          <w:p w14:paraId="3DEDD82A" w14:textId="77777777" w:rsidR="0036546A" w:rsidRPr="00383875" w:rsidRDefault="0036546A" w:rsidP="0036546A">
            <w:pPr>
              <w:pStyle w:val="Tabletextbullet"/>
              <w:numPr>
                <w:ilvl w:val="0"/>
                <w:numId w:val="0"/>
              </w:numPr>
              <w:tabs>
                <w:tab w:val="clear" w:pos="567"/>
                <w:tab w:val="left" w:pos="0"/>
              </w:tabs>
              <w:ind w:left="4" w:hanging="4"/>
              <w:rPr>
                <w:rFonts w:asciiTheme="majorHAnsi" w:hAnsiTheme="majorHAnsi"/>
                <w:color w:val="auto"/>
                <w:sz w:val="16"/>
                <w:szCs w:val="16"/>
              </w:rPr>
            </w:pPr>
          </w:p>
          <w:p w14:paraId="6D0B1D2B" w14:textId="37D05AC7" w:rsidR="00460AEC" w:rsidRPr="00460AEC" w:rsidRDefault="00460AEC" w:rsidP="00460AEC">
            <w:pPr>
              <w:pStyle w:val="Tabletextbullet"/>
              <w:numPr>
                <w:ilvl w:val="0"/>
                <w:numId w:val="0"/>
              </w:numPr>
              <w:tabs>
                <w:tab w:val="clear" w:pos="567"/>
                <w:tab w:val="left" w:pos="0"/>
              </w:tabs>
              <w:ind w:left="4" w:hanging="4"/>
              <w:rPr>
                <w:rFonts w:ascii="Calibri" w:hAnsi="Calibri" w:cs="Arial"/>
                <w:color w:val="auto"/>
                <w:sz w:val="16"/>
                <w:szCs w:val="16"/>
              </w:rPr>
            </w:pPr>
            <w:r w:rsidRPr="00460AEC">
              <w:rPr>
                <w:rFonts w:ascii="Calibri" w:hAnsi="Calibri" w:cs="Arial"/>
                <w:color w:val="auto"/>
                <w:sz w:val="16"/>
                <w:szCs w:val="16"/>
              </w:rPr>
              <w:t xml:space="preserve">6.  </w:t>
            </w:r>
            <w:r>
              <w:rPr>
                <w:rFonts w:ascii="Calibri" w:hAnsi="Calibri" w:cs="Arial"/>
                <w:color w:val="auto"/>
                <w:sz w:val="16"/>
                <w:szCs w:val="16"/>
              </w:rPr>
              <w:t>Monitoring shows that good progress has been made towards achieving personal</w:t>
            </w:r>
            <w:r w:rsidRPr="00460AEC">
              <w:rPr>
                <w:rFonts w:ascii="Calibri" w:hAnsi="Calibri" w:cs="Arial"/>
                <w:color w:val="auto"/>
                <w:sz w:val="16"/>
                <w:szCs w:val="16"/>
              </w:rPr>
              <w:t xml:space="preserve"> </w:t>
            </w:r>
            <w:r>
              <w:rPr>
                <w:rFonts w:ascii="Calibri" w:hAnsi="Calibri" w:cs="Arial"/>
                <w:color w:val="auto"/>
                <w:sz w:val="16"/>
                <w:szCs w:val="16"/>
              </w:rPr>
              <w:t xml:space="preserve">targets as outlined in the TA Profiles.  </w:t>
            </w:r>
          </w:p>
          <w:p w14:paraId="688A9A3F" w14:textId="77777777" w:rsidR="0036546A" w:rsidRPr="00354E7B" w:rsidRDefault="0036546A" w:rsidP="0036546A">
            <w:pPr>
              <w:pStyle w:val="Tabletextbullet"/>
              <w:numPr>
                <w:ilvl w:val="0"/>
                <w:numId w:val="0"/>
              </w:numPr>
              <w:tabs>
                <w:tab w:val="clear" w:pos="567"/>
              </w:tabs>
              <w:ind w:left="4"/>
              <w:rPr>
                <w:rFonts w:ascii="Calibri" w:hAnsi="Calibri" w:cs="Arial"/>
                <w:b/>
                <w:color w:val="FF0000"/>
                <w:sz w:val="16"/>
                <w:szCs w:val="16"/>
              </w:rPr>
            </w:pPr>
          </w:p>
        </w:tc>
        <w:tc>
          <w:tcPr>
            <w:tcW w:w="3751" w:type="dxa"/>
            <w:vMerge w:val="restart"/>
            <w:shd w:val="clear" w:color="auto" w:fill="BFBFBF"/>
          </w:tcPr>
          <w:p w14:paraId="284C5EAC" w14:textId="77777777" w:rsidR="0036546A" w:rsidRPr="00AD044C" w:rsidRDefault="0036546A" w:rsidP="0036546A">
            <w:pPr>
              <w:jc w:val="center"/>
              <w:rPr>
                <w:rFonts w:ascii="Calibri" w:hAnsi="Calibri" w:cs="Arial"/>
                <w:b w:val="0"/>
                <w:color w:val="auto"/>
                <w:sz w:val="16"/>
                <w:szCs w:val="16"/>
              </w:rPr>
            </w:pPr>
            <w:r>
              <w:rPr>
                <w:rFonts w:ascii="Calibri" w:hAnsi="Calibri" w:cs="Arial"/>
                <w:b w:val="0"/>
                <w:color w:val="auto"/>
                <w:sz w:val="16"/>
                <w:szCs w:val="16"/>
              </w:rPr>
              <w:lastRenderedPageBreak/>
              <w:t>SO THAT BY JULY 2016</w:t>
            </w:r>
          </w:p>
          <w:p w14:paraId="14D8A2A9" w14:textId="31DF0BB1" w:rsidR="0036546A" w:rsidRPr="00B82768" w:rsidRDefault="0036546A" w:rsidP="0036546A">
            <w:pPr>
              <w:widowControl w:val="0"/>
              <w:autoSpaceDE w:val="0"/>
              <w:autoSpaceDN w:val="0"/>
              <w:adjustRightInd w:val="0"/>
              <w:rPr>
                <w:rFonts w:ascii="Calibri" w:eastAsiaTheme="minorEastAsia" w:hAnsi="Calibri" w:cs="Helvetica Neue"/>
                <w:b w:val="0"/>
                <w:color w:val="auto"/>
                <w:sz w:val="16"/>
                <w:szCs w:val="16"/>
              </w:rPr>
            </w:pPr>
            <w:r>
              <w:rPr>
                <w:rFonts w:ascii="Calibri" w:hAnsi="Calibri" w:cs="Helvetica"/>
                <w:b w:val="0"/>
                <w:color w:val="auto"/>
                <w:sz w:val="16"/>
                <w:szCs w:val="16"/>
              </w:rPr>
              <w:br/>
              <w:t xml:space="preserve">1. </w:t>
            </w:r>
            <w:r w:rsidRPr="00B82768">
              <w:rPr>
                <w:rFonts w:ascii="Calibri" w:hAnsi="Calibri" w:cs="Helvetica"/>
                <w:b w:val="0"/>
                <w:color w:val="auto"/>
                <w:sz w:val="16"/>
                <w:szCs w:val="16"/>
              </w:rPr>
              <w:t>Teacher Profiles show that all lessons (10</w:t>
            </w:r>
            <w:r>
              <w:rPr>
                <w:rFonts w:ascii="Calibri" w:hAnsi="Calibri" w:cs="Helvetica"/>
                <w:b w:val="0"/>
                <w:color w:val="auto"/>
                <w:sz w:val="16"/>
                <w:szCs w:val="16"/>
              </w:rPr>
              <w:t>0%) are judged as securely good</w:t>
            </w:r>
            <w:r w:rsidRPr="00B82768">
              <w:rPr>
                <w:rFonts w:ascii="Calibri" w:hAnsi="Calibri" w:cs="Helvetica"/>
                <w:b w:val="0"/>
                <w:color w:val="auto"/>
                <w:sz w:val="16"/>
                <w:szCs w:val="16"/>
              </w:rPr>
              <w:t xml:space="preserve"> </w:t>
            </w:r>
            <w:r w:rsidR="00B0694F">
              <w:rPr>
                <w:rFonts w:ascii="Calibri" w:hAnsi="Calibri" w:cs="Helvetica"/>
                <w:b w:val="0"/>
                <w:color w:val="auto"/>
                <w:sz w:val="16"/>
                <w:szCs w:val="16"/>
              </w:rPr>
              <w:t>(57</w:t>
            </w:r>
            <w:r>
              <w:rPr>
                <w:rFonts w:ascii="Calibri" w:hAnsi="Calibri" w:cs="Helvetica"/>
                <w:b w:val="0"/>
                <w:color w:val="auto"/>
                <w:sz w:val="16"/>
                <w:szCs w:val="16"/>
              </w:rPr>
              <w:t xml:space="preserve">% outstanding). </w:t>
            </w:r>
            <w:r w:rsidRPr="00B82768">
              <w:rPr>
                <w:rFonts w:ascii="Calibri" w:hAnsi="Calibri" w:cs="Helvetica"/>
                <w:b w:val="0"/>
                <w:color w:val="auto"/>
                <w:sz w:val="16"/>
                <w:szCs w:val="16"/>
              </w:rPr>
              <w:br/>
            </w:r>
            <w:r w:rsidRPr="00B82768">
              <w:rPr>
                <w:rFonts w:ascii="Calibri" w:eastAsiaTheme="minorEastAsia" w:hAnsi="Calibri" w:cs="Helvetica Neue"/>
                <w:b w:val="0"/>
                <w:color w:val="auto"/>
                <w:sz w:val="16"/>
                <w:szCs w:val="16"/>
              </w:rPr>
              <w:t xml:space="preserve">Teachers reinforce an expectation that all pupils are capable of achieving high standards. </w:t>
            </w:r>
            <w:r w:rsidRPr="00B82768">
              <w:rPr>
                <w:rFonts w:ascii="Calibri" w:eastAsiaTheme="minorEastAsia" w:hAnsi="Calibri" w:cs="Helvetica Neue"/>
                <w:b w:val="0"/>
                <w:color w:val="auto"/>
                <w:sz w:val="16"/>
                <w:szCs w:val="16"/>
              </w:rPr>
              <w:br/>
              <w:t xml:space="preserve">Teachers </w:t>
            </w:r>
            <w:r>
              <w:rPr>
                <w:rFonts w:ascii="Calibri" w:eastAsiaTheme="minorEastAsia" w:hAnsi="Calibri" w:cs="Helvetica Neue"/>
                <w:b w:val="0"/>
                <w:color w:val="auto"/>
                <w:sz w:val="16"/>
                <w:szCs w:val="16"/>
              </w:rPr>
              <w:t>skillfully plan and teach</w:t>
            </w:r>
            <w:r w:rsidRPr="00B82768">
              <w:rPr>
                <w:rFonts w:ascii="Calibri" w:eastAsiaTheme="minorEastAsia" w:hAnsi="Calibri" w:cs="Helvetica Neue"/>
                <w:b w:val="0"/>
                <w:color w:val="auto"/>
                <w:sz w:val="16"/>
                <w:szCs w:val="16"/>
              </w:rPr>
              <w:t xml:space="preserve"> for mastery and depth – </w:t>
            </w:r>
            <w:r w:rsidRPr="00B82768">
              <w:rPr>
                <w:rFonts w:asciiTheme="majorHAnsi" w:hAnsiTheme="majorHAnsi" w:cs="Arial"/>
                <w:b w:val="0"/>
                <w:color w:val="auto"/>
                <w:sz w:val="16"/>
                <w:szCs w:val="16"/>
              </w:rPr>
              <w:t xml:space="preserve">stretching and challenging </w:t>
            </w:r>
            <w:r>
              <w:rPr>
                <w:rFonts w:asciiTheme="majorHAnsi" w:hAnsiTheme="majorHAnsi" w:cs="Arial"/>
                <w:b w:val="0"/>
                <w:color w:val="auto"/>
                <w:sz w:val="16"/>
                <w:szCs w:val="16"/>
              </w:rPr>
              <w:t>all</w:t>
            </w:r>
            <w:r w:rsidRPr="00B82768">
              <w:rPr>
                <w:rFonts w:asciiTheme="majorHAnsi" w:hAnsiTheme="majorHAnsi" w:cs="Arial"/>
                <w:b w:val="0"/>
                <w:color w:val="auto"/>
                <w:sz w:val="16"/>
                <w:szCs w:val="16"/>
              </w:rPr>
              <w:t xml:space="preserve"> pupils. </w:t>
            </w:r>
          </w:p>
          <w:p w14:paraId="55E4ED62" w14:textId="77777777" w:rsidR="0036546A" w:rsidRDefault="0036546A" w:rsidP="0036546A">
            <w:pPr>
              <w:widowControl w:val="0"/>
              <w:autoSpaceDE w:val="0"/>
              <w:autoSpaceDN w:val="0"/>
              <w:adjustRightInd w:val="0"/>
              <w:rPr>
                <w:rFonts w:ascii="Calibri" w:eastAsiaTheme="minorEastAsia" w:hAnsi="Calibri" w:cs="Calibri"/>
                <w:b w:val="0"/>
                <w:color w:val="auto"/>
                <w:sz w:val="16"/>
                <w:szCs w:val="16"/>
              </w:rPr>
            </w:pPr>
            <w:r w:rsidRPr="00B82768">
              <w:rPr>
                <w:rFonts w:ascii="Calibri" w:eastAsiaTheme="minorEastAsia" w:hAnsi="Calibri" w:cs="Calibri"/>
                <w:b w:val="0"/>
                <w:color w:val="auto"/>
                <w:sz w:val="16"/>
                <w:szCs w:val="16"/>
              </w:rPr>
              <w:t xml:space="preserve">The quality of presentation in </w:t>
            </w:r>
            <w:r>
              <w:rPr>
                <w:rFonts w:ascii="Calibri" w:eastAsiaTheme="minorEastAsia" w:hAnsi="Calibri" w:cs="Calibri"/>
                <w:b w:val="0"/>
                <w:color w:val="auto"/>
                <w:sz w:val="16"/>
                <w:szCs w:val="16"/>
              </w:rPr>
              <w:t xml:space="preserve">all </w:t>
            </w:r>
            <w:r w:rsidRPr="00B82768">
              <w:rPr>
                <w:rFonts w:ascii="Calibri" w:eastAsiaTheme="minorEastAsia" w:hAnsi="Calibri" w:cs="Calibri"/>
                <w:b w:val="0"/>
                <w:color w:val="auto"/>
                <w:sz w:val="16"/>
                <w:szCs w:val="16"/>
              </w:rPr>
              <w:t xml:space="preserve">books is </w:t>
            </w:r>
            <w:r>
              <w:rPr>
                <w:rFonts w:ascii="Calibri" w:eastAsiaTheme="minorEastAsia" w:hAnsi="Calibri" w:cs="Calibri"/>
                <w:b w:val="0"/>
                <w:color w:val="auto"/>
                <w:sz w:val="16"/>
                <w:szCs w:val="16"/>
              </w:rPr>
              <w:t xml:space="preserve">outstanding. </w:t>
            </w:r>
          </w:p>
          <w:p w14:paraId="4A73A716" w14:textId="77777777" w:rsidR="0036546A" w:rsidRPr="00AD044C" w:rsidRDefault="0036546A" w:rsidP="0036546A">
            <w:pPr>
              <w:rPr>
                <w:rFonts w:ascii="Calibri" w:hAnsi="Calibri"/>
                <w:b w:val="0"/>
                <w:color w:val="auto"/>
                <w:sz w:val="16"/>
                <w:szCs w:val="16"/>
              </w:rPr>
            </w:pPr>
          </w:p>
          <w:p w14:paraId="51DDD2B4" w14:textId="77777777" w:rsidR="0036546A" w:rsidRDefault="0036546A" w:rsidP="0036546A">
            <w:pPr>
              <w:rPr>
                <w:rFonts w:ascii="Calibri" w:hAnsi="Calibri"/>
                <w:b w:val="0"/>
                <w:color w:val="auto"/>
                <w:sz w:val="16"/>
                <w:szCs w:val="16"/>
              </w:rPr>
            </w:pPr>
            <w:r w:rsidRPr="00AD044C">
              <w:rPr>
                <w:rFonts w:ascii="Calibri" w:hAnsi="Calibri" w:cs="Helvetica"/>
                <w:b w:val="0"/>
                <w:color w:val="auto"/>
                <w:sz w:val="16"/>
                <w:szCs w:val="16"/>
              </w:rPr>
              <w:t xml:space="preserve">2. </w:t>
            </w:r>
            <w:r>
              <w:rPr>
                <w:rFonts w:ascii="Calibri" w:hAnsi="Calibri"/>
                <w:b w:val="0"/>
                <w:color w:val="auto"/>
                <w:sz w:val="16"/>
                <w:szCs w:val="16"/>
              </w:rPr>
              <w:t>MODERATED</w:t>
            </w:r>
            <w:r w:rsidRPr="006D2AB5">
              <w:rPr>
                <w:rFonts w:ascii="Calibri" w:hAnsi="Calibri"/>
                <w:b w:val="0"/>
                <w:color w:val="auto"/>
                <w:sz w:val="16"/>
                <w:szCs w:val="16"/>
              </w:rPr>
              <w:t xml:space="preserve"> </w:t>
            </w:r>
            <w:r w:rsidRPr="008F0F47">
              <w:rPr>
                <w:rFonts w:ascii="Calibri" w:hAnsi="Calibri"/>
                <w:b w:val="0"/>
                <w:color w:val="auto"/>
                <w:sz w:val="16"/>
                <w:szCs w:val="16"/>
              </w:rPr>
              <w:t xml:space="preserve">formative assessments </w:t>
            </w:r>
            <w:r>
              <w:rPr>
                <w:rFonts w:ascii="Calibri" w:hAnsi="Calibri"/>
                <w:b w:val="0"/>
                <w:color w:val="auto"/>
                <w:sz w:val="16"/>
                <w:szCs w:val="16"/>
              </w:rPr>
              <w:t xml:space="preserve">and tests (including checkpoints in maths) </w:t>
            </w:r>
            <w:r w:rsidRPr="008F0F47">
              <w:rPr>
                <w:rFonts w:ascii="Calibri" w:hAnsi="Calibri"/>
                <w:b w:val="0"/>
                <w:color w:val="auto"/>
                <w:sz w:val="16"/>
                <w:szCs w:val="16"/>
              </w:rPr>
              <w:t>show all pupils are making good progress towards achieving end of year/milestone expectations (as outlined in our PAGs/EE</w:t>
            </w:r>
            <w:r>
              <w:rPr>
                <w:rFonts w:ascii="Calibri" w:hAnsi="Calibri"/>
                <w:b w:val="0"/>
                <w:color w:val="auto"/>
                <w:sz w:val="16"/>
                <w:szCs w:val="16"/>
              </w:rPr>
              <w:t xml:space="preserve"> or Interim Assessment Framework for Y2/6</w:t>
            </w:r>
            <w:r w:rsidRPr="008F0F47">
              <w:rPr>
                <w:rFonts w:ascii="Calibri" w:hAnsi="Calibri"/>
                <w:b w:val="0"/>
                <w:color w:val="auto"/>
                <w:sz w:val="16"/>
                <w:szCs w:val="16"/>
              </w:rPr>
              <w:t xml:space="preserve">) by the end of the </w:t>
            </w:r>
            <w:r w:rsidRPr="006D2AB5">
              <w:rPr>
                <w:rFonts w:ascii="Calibri" w:hAnsi="Calibri"/>
                <w:b w:val="0"/>
                <w:color w:val="auto"/>
                <w:sz w:val="16"/>
                <w:szCs w:val="16"/>
              </w:rPr>
              <w:t xml:space="preserve">Spring Term. </w:t>
            </w:r>
          </w:p>
          <w:p w14:paraId="45E929D1" w14:textId="77777777" w:rsidR="0036546A" w:rsidRDefault="0036546A" w:rsidP="0036546A">
            <w:pPr>
              <w:rPr>
                <w:rFonts w:ascii="Calibri" w:hAnsi="Calibri"/>
                <w:b w:val="0"/>
                <w:color w:val="auto"/>
                <w:sz w:val="16"/>
                <w:szCs w:val="16"/>
              </w:rPr>
            </w:pPr>
          </w:p>
          <w:p w14:paraId="1CF61C62" w14:textId="77777777" w:rsidR="0036546A" w:rsidRPr="00AD044C" w:rsidRDefault="0036546A" w:rsidP="0036546A">
            <w:pPr>
              <w:rPr>
                <w:rFonts w:ascii="Calibri" w:hAnsi="Calibri"/>
                <w:b w:val="0"/>
                <w:color w:val="auto"/>
                <w:sz w:val="16"/>
                <w:szCs w:val="16"/>
              </w:rPr>
            </w:pPr>
            <w:r>
              <w:rPr>
                <w:rFonts w:ascii="Calibri" w:hAnsi="Calibri"/>
                <w:b w:val="0"/>
                <w:color w:val="auto"/>
                <w:sz w:val="16"/>
                <w:szCs w:val="16"/>
              </w:rPr>
              <w:t xml:space="preserve">All pupils (not on the SEN register) have achieved national expectations in Reading, Writing, Maths, GPAS as outlined in the Y2/6 SATs and Y3/4/5 Test Base. </w:t>
            </w:r>
          </w:p>
          <w:p w14:paraId="28AB8CD5" w14:textId="77777777" w:rsidR="0036546A" w:rsidRPr="00AD044C" w:rsidRDefault="0036546A" w:rsidP="0036546A">
            <w:pPr>
              <w:widowControl w:val="0"/>
              <w:autoSpaceDE w:val="0"/>
              <w:autoSpaceDN w:val="0"/>
              <w:adjustRightInd w:val="0"/>
              <w:rPr>
                <w:rFonts w:ascii="Calibri" w:hAnsi="Calibri"/>
                <w:b w:val="0"/>
                <w:color w:val="auto"/>
                <w:sz w:val="16"/>
                <w:szCs w:val="16"/>
              </w:rPr>
            </w:pPr>
          </w:p>
          <w:p w14:paraId="584687D1" w14:textId="77777777" w:rsidR="0036546A" w:rsidRDefault="0036546A" w:rsidP="0036546A">
            <w:pPr>
              <w:rPr>
                <w:rFonts w:asciiTheme="majorHAnsi" w:hAnsiTheme="majorHAnsi"/>
                <w:b w:val="0"/>
                <w:color w:val="auto"/>
                <w:sz w:val="16"/>
                <w:szCs w:val="16"/>
              </w:rPr>
            </w:pPr>
            <w:r>
              <w:rPr>
                <w:rFonts w:asciiTheme="majorHAnsi" w:hAnsiTheme="majorHAnsi"/>
                <w:b w:val="0"/>
                <w:color w:val="auto"/>
                <w:sz w:val="16"/>
                <w:szCs w:val="16"/>
              </w:rPr>
              <w:t>3</w:t>
            </w:r>
            <w:r w:rsidRPr="00483E37">
              <w:rPr>
                <w:rFonts w:asciiTheme="majorHAnsi" w:hAnsiTheme="majorHAnsi"/>
                <w:b w:val="0"/>
                <w:color w:val="auto"/>
                <w:sz w:val="16"/>
                <w:szCs w:val="16"/>
              </w:rPr>
              <w:t>. Teachers use teaching sequences to introduce subject content more progressively and provide dedicated time to embed knowledge, understanding and skills securely – working independently and collaboratively across the curriculum. Teachers routinely plan for depth across the curriculum.</w:t>
            </w:r>
          </w:p>
          <w:p w14:paraId="24D53EDC" w14:textId="77777777" w:rsidR="0036546A" w:rsidRDefault="0036546A" w:rsidP="0036546A">
            <w:pPr>
              <w:rPr>
                <w:rFonts w:asciiTheme="majorHAnsi" w:hAnsiTheme="majorHAnsi"/>
                <w:b w:val="0"/>
                <w:color w:val="auto"/>
                <w:sz w:val="16"/>
                <w:szCs w:val="16"/>
              </w:rPr>
            </w:pPr>
          </w:p>
          <w:p w14:paraId="23D940E9" w14:textId="77777777" w:rsidR="0036546A" w:rsidRPr="00483E37" w:rsidRDefault="0036546A" w:rsidP="0036546A">
            <w:pPr>
              <w:rPr>
                <w:rFonts w:ascii="Calibri" w:hAnsi="Calibri"/>
                <w:b w:val="0"/>
                <w:color w:val="auto"/>
                <w:sz w:val="16"/>
                <w:szCs w:val="16"/>
              </w:rPr>
            </w:pPr>
            <w:r>
              <w:rPr>
                <w:rFonts w:ascii="Calibri" w:hAnsi="Calibri" w:cs="Helvetica"/>
                <w:b w:val="0"/>
                <w:color w:val="auto"/>
                <w:sz w:val="16"/>
                <w:szCs w:val="16"/>
              </w:rPr>
              <w:t>Our remodeled curriculum enables almost all pupils to achieve age related expectations across all subjects in our PAGs.</w:t>
            </w:r>
          </w:p>
          <w:p w14:paraId="609BECF4" w14:textId="77777777" w:rsidR="0036546A" w:rsidRDefault="0036546A" w:rsidP="0036546A">
            <w:pPr>
              <w:widowControl w:val="0"/>
              <w:autoSpaceDE w:val="0"/>
              <w:autoSpaceDN w:val="0"/>
              <w:adjustRightInd w:val="0"/>
              <w:rPr>
                <w:rFonts w:ascii="Calibri" w:hAnsi="Calibri" w:cs="Helvetica"/>
                <w:b w:val="0"/>
                <w:color w:val="auto"/>
                <w:sz w:val="16"/>
                <w:szCs w:val="16"/>
              </w:rPr>
            </w:pPr>
          </w:p>
          <w:p w14:paraId="58DE4353" w14:textId="77777777" w:rsidR="0036546A" w:rsidRPr="00810F80" w:rsidRDefault="0036546A" w:rsidP="0036546A">
            <w:pPr>
              <w:rPr>
                <w:rFonts w:ascii="Calibri" w:hAnsi="Calibri"/>
                <w:b w:val="0"/>
                <w:color w:val="FF0000"/>
                <w:sz w:val="16"/>
                <w:szCs w:val="16"/>
              </w:rPr>
            </w:pPr>
            <w:r>
              <w:rPr>
                <w:rFonts w:ascii="Calibri" w:hAnsi="Calibri"/>
                <w:b w:val="0"/>
                <w:color w:val="auto"/>
                <w:sz w:val="16"/>
                <w:szCs w:val="16"/>
              </w:rPr>
              <w:t>4</w:t>
            </w:r>
            <w:r w:rsidRPr="00483E37">
              <w:rPr>
                <w:rFonts w:ascii="Calibri" w:hAnsi="Calibri"/>
                <w:b w:val="0"/>
                <w:color w:val="auto"/>
                <w:sz w:val="16"/>
                <w:szCs w:val="16"/>
              </w:rPr>
              <w:t>.</w:t>
            </w:r>
            <w:r>
              <w:rPr>
                <w:rFonts w:ascii="Calibri" w:hAnsi="Calibri"/>
                <w:b w:val="0"/>
                <w:color w:val="auto"/>
                <w:sz w:val="16"/>
                <w:szCs w:val="16"/>
              </w:rPr>
              <w:t xml:space="preserve"> </w:t>
            </w:r>
            <w:r w:rsidRPr="00483E37">
              <w:rPr>
                <w:rFonts w:ascii="Calibri" w:hAnsi="Calibri"/>
                <w:b w:val="0"/>
                <w:color w:val="auto"/>
                <w:sz w:val="16"/>
                <w:szCs w:val="16"/>
              </w:rPr>
              <w:t xml:space="preserve">Teachers use a range of questioning techniques. </w:t>
            </w:r>
            <w:r w:rsidRPr="00483E37">
              <w:rPr>
                <w:rFonts w:ascii="Calibri" w:eastAsiaTheme="minorEastAsia" w:hAnsi="Calibri" w:cs="Helvetica Neue"/>
                <w:b w:val="0"/>
                <w:color w:val="262A30"/>
                <w:sz w:val="16"/>
                <w:szCs w:val="16"/>
              </w:rPr>
              <w:t>Monitoring shows teachers use precise questioning in class to test conceptual and procedural knowledge and assess pupils regularly to identify those requiring intervention so that all pupils keep up.</w:t>
            </w:r>
            <w:r>
              <w:rPr>
                <w:rFonts w:ascii="Calibri" w:eastAsiaTheme="minorEastAsia" w:hAnsi="Calibri" w:cs="Helvetica Neue"/>
                <w:b w:val="0"/>
                <w:color w:val="262A30"/>
                <w:sz w:val="16"/>
                <w:szCs w:val="16"/>
              </w:rPr>
              <w:t xml:space="preserve">  </w:t>
            </w:r>
          </w:p>
          <w:p w14:paraId="61C9BC90" w14:textId="77777777" w:rsidR="0036546A" w:rsidRPr="00AD044C" w:rsidRDefault="0036546A" w:rsidP="0036546A">
            <w:pPr>
              <w:widowControl w:val="0"/>
              <w:tabs>
                <w:tab w:val="left" w:pos="220"/>
                <w:tab w:val="left" w:pos="720"/>
              </w:tabs>
              <w:autoSpaceDE w:val="0"/>
              <w:autoSpaceDN w:val="0"/>
              <w:adjustRightInd w:val="0"/>
              <w:rPr>
                <w:rFonts w:ascii="Calibri" w:eastAsiaTheme="minorEastAsia" w:hAnsi="Calibri" w:cs="Helvetica Neue"/>
                <w:b w:val="0"/>
                <w:color w:val="262A30"/>
                <w:sz w:val="16"/>
                <w:szCs w:val="16"/>
              </w:rPr>
            </w:pPr>
            <w:r>
              <w:rPr>
                <w:rFonts w:ascii="Calibri" w:eastAsiaTheme="minorEastAsia" w:hAnsi="Calibri" w:cs="Helvetica Neue"/>
                <w:b w:val="0"/>
                <w:color w:val="262A30"/>
                <w:sz w:val="16"/>
                <w:szCs w:val="16"/>
              </w:rPr>
              <w:br/>
            </w:r>
            <w:r w:rsidRPr="00483E37">
              <w:rPr>
                <w:rFonts w:ascii="Calibri" w:eastAsiaTheme="minorEastAsia" w:hAnsi="Calibri" w:cs="Helvetica Neue"/>
                <w:b w:val="0"/>
                <w:color w:val="262A30"/>
                <w:sz w:val="16"/>
                <w:szCs w:val="16"/>
              </w:rPr>
              <w:t>Lesson observations show that questioning in maths develops fluency, reasoning and mastery of key objectives for all pupils.</w:t>
            </w:r>
            <w:r>
              <w:rPr>
                <w:rFonts w:ascii="Calibri" w:eastAsiaTheme="minorEastAsia" w:hAnsi="Calibri" w:cs="Helvetica Neue"/>
                <w:b w:val="0"/>
                <w:color w:val="262A30"/>
                <w:sz w:val="16"/>
                <w:szCs w:val="16"/>
              </w:rPr>
              <w:t xml:space="preserve"> </w:t>
            </w:r>
            <w:r w:rsidRPr="00AD044C">
              <w:rPr>
                <w:rFonts w:ascii="Calibri" w:eastAsiaTheme="minorEastAsia" w:hAnsi="Calibri" w:cs="Helvetica Neue"/>
                <w:b w:val="0"/>
                <w:color w:val="262A30"/>
                <w:sz w:val="16"/>
                <w:szCs w:val="16"/>
              </w:rPr>
              <w:t xml:space="preserve">  </w:t>
            </w:r>
          </w:p>
          <w:p w14:paraId="1353D25B" w14:textId="77777777" w:rsidR="0036546A" w:rsidRDefault="0036546A" w:rsidP="0036546A">
            <w:pPr>
              <w:widowControl w:val="0"/>
              <w:autoSpaceDE w:val="0"/>
              <w:autoSpaceDN w:val="0"/>
              <w:adjustRightInd w:val="0"/>
              <w:rPr>
                <w:rFonts w:ascii="Calibri" w:hAnsi="Calibri" w:cs="Helvetica"/>
                <w:b w:val="0"/>
                <w:color w:val="auto"/>
                <w:sz w:val="16"/>
                <w:szCs w:val="16"/>
              </w:rPr>
            </w:pPr>
          </w:p>
          <w:p w14:paraId="11B9B212" w14:textId="77777777" w:rsidR="0036546A" w:rsidRPr="00383875" w:rsidRDefault="0036546A" w:rsidP="0036546A">
            <w:pPr>
              <w:pStyle w:val="Tabletextbullet"/>
              <w:numPr>
                <w:ilvl w:val="0"/>
                <w:numId w:val="0"/>
              </w:numPr>
              <w:tabs>
                <w:tab w:val="clear" w:pos="567"/>
              </w:tabs>
              <w:ind w:left="4"/>
              <w:rPr>
                <w:rFonts w:asciiTheme="majorHAnsi" w:hAnsiTheme="majorHAnsi"/>
                <w:color w:val="auto"/>
                <w:sz w:val="16"/>
                <w:szCs w:val="16"/>
              </w:rPr>
            </w:pPr>
            <w:r>
              <w:rPr>
                <w:rFonts w:ascii="Calibri" w:hAnsi="Calibri" w:cs="Arial"/>
                <w:b/>
                <w:color w:val="auto"/>
                <w:sz w:val="16"/>
                <w:szCs w:val="16"/>
              </w:rPr>
              <w:t xml:space="preserve">5. </w:t>
            </w:r>
            <w:r w:rsidRPr="00383875">
              <w:rPr>
                <w:rFonts w:asciiTheme="majorHAnsi" w:hAnsiTheme="majorHAnsi"/>
                <w:color w:val="auto"/>
                <w:sz w:val="16"/>
                <w:szCs w:val="16"/>
              </w:rPr>
              <w:t>Teachers provide pupils with incisive feedback to ensure visible, rapid progress and enable pupils to know how to improve their own learning (at the point of learning).</w:t>
            </w:r>
          </w:p>
          <w:p w14:paraId="1BF11B2F" w14:textId="77777777" w:rsidR="0036546A" w:rsidRDefault="0036546A" w:rsidP="0036546A">
            <w:pPr>
              <w:widowControl w:val="0"/>
              <w:autoSpaceDE w:val="0"/>
              <w:autoSpaceDN w:val="0"/>
              <w:adjustRightInd w:val="0"/>
              <w:rPr>
                <w:rFonts w:ascii="Calibri" w:hAnsi="Calibri" w:cs="Arial"/>
                <w:b w:val="0"/>
                <w:color w:val="auto"/>
                <w:sz w:val="16"/>
                <w:szCs w:val="16"/>
              </w:rPr>
            </w:pPr>
            <w:r w:rsidRPr="00383875">
              <w:rPr>
                <w:rFonts w:ascii="Calibri" w:hAnsi="Calibri" w:cs="Arial"/>
                <w:b w:val="0"/>
                <w:color w:val="auto"/>
                <w:sz w:val="16"/>
                <w:szCs w:val="16"/>
              </w:rPr>
              <w:t xml:space="preserve">Pupil interviews indicate that all pupils know what </w:t>
            </w:r>
            <w:r w:rsidRPr="00383875">
              <w:rPr>
                <w:rFonts w:ascii="Calibri" w:hAnsi="Calibri" w:cs="Arial"/>
                <w:b w:val="0"/>
                <w:color w:val="auto"/>
                <w:sz w:val="16"/>
                <w:szCs w:val="16"/>
              </w:rPr>
              <w:lastRenderedPageBreak/>
              <w:t>they do well, what they need to improve, and how to do it (targets)</w:t>
            </w:r>
            <w:r w:rsidRPr="00AD044C">
              <w:rPr>
                <w:rFonts w:ascii="Calibri" w:hAnsi="Calibri" w:cs="Arial"/>
                <w:b w:val="0"/>
                <w:color w:val="auto"/>
                <w:sz w:val="16"/>
                <w:szCs w:val="16"/>
              </w:rPr>
              <w:t xml:space="preserve"> </w:t>
            </w:r>
          </w:p>
          <w:p w14:paraId="0BAC87DC" w14:textId="77777777" w:rsidR="0036546A" w:rsidRDefault="0036546A" w:rsidP="0036546A">
            <w:pPr>
              <w:widowControl w:val="0"/>
              <w:autoSpaceDE w:val="0"/>
              <w:autoSpaceDN w:val="0"/>
              <w:adjustRightInd w:val="0"/>
              <w:rPr>
                <w:rFonts w:ascii="Calibri" w:hAnsi="Calibri" w:cs="Arial"/>
                <w:b w:val="0"/>
                <w:color w:val="auto"/>
                <w:sz w:val="16"/>
                <w:szCs w:val="16"/>
              </w:rPr>
            </w:pPr>
          </w:p>
          <w:p w14:paraId="74E4B5B8" w14:textId="77777777" w:rsidR="0036546A" w:rsidRDefault="0036546A" w:rsidP="0036546A">
            <w:pPr>
              <w:pStyle w:val="Tabletextbullet"/>
              <w:numPr>
                <w:ilvl w:val="0"/>
                <w:numId w:val="0"/>
              </w:numPr>
              <w:tabs>
                <w:tab w:val="clear" w:pos="567"/>
                <w:tab w:val="left" w:pos="0"/>
              </w:tabs>
              <w:rPr>
                <w:rFonts w:asciiTheme="majorHAnsi" w:hAnsiTheme="majorHAnsi" w:cs="Arial"/>
                <w:color w:val="auto"/>
                <w:sz w:val="16"/>
                <w:szCs w:val="16"/>
              </w:rPr>
            </w:pPr>
            <w:r w:rsidRPr="00383875">
              <w:rPr>
                <w:rFonts w:asciiTheme="majorHAnsi" w:hAnsiTheme="majorHAnsi" w:cs="Arial"/>
                <w:color w:val="auto"/>
                <w:sz w:val="16"/>
                <w:szCs w:val="16"/>
              </w:rPr>
              <w:t xml:space="preserve">AfP strategies (including targets) are embedded in routine classroom practice. </w:t>
            </w:r>
          </w:p>
          <w:p w14:paraId="051C59E5" w14:textId="77777777" w:rsidR="0036546A" w:rsidRDefault="0036546A" w:rsidP="0036546A">
            <w:pPr>
              <w:pStyle w:val="Tabletextbullet"/>
              <w:numPr>
                <w:ilvl w:val="0"/>
                <w:numId w:val="0"/>
              </w:numPr>
              <w:tabs>
                <w:tab w:val="clear" w:pos="567"/>
                <w:tab w:val="left" w:pos="0"/>
              </w:tabs>
              <w:rPr>
                <w:rFonts w:asciiTheme="majorHAnsi" w:hAnsiTheme="majorHAnsi"/>
                <w:color w:val="auto"/>
                <w:sz w:val="16"/>
                <w:szCs w:val="16"/>
              </w:rPr>
            </w:pPr>
          </w:p>
          <w:p w14:paraId="2EEAE561" w14:textId="4F1FF9C9" w:rsidR="00460AEC" w:rsidRPr="00383875" w:rsidRDefault="00460AEC" w:rsidP="0036546A">
            <w:pPr>
              <w:pStyle w:val="Tabletextbullet"/>
              <w:numPr>
                <w:ilvl w:val="0"/>
                <w:numId w:val="0"/>
              </w:numPr>
              <w:tabs>
                <w:tab w:val="clear" w:pos="567"/>
                <w:tab w:val="left" w:pos="0"/>
              </w:tabs>
              <w:rPr>
                <w:rFonts w:asciiTheme="majorHAnsi" w:hAnsiTheme="majorHAnsi"/>
                <w:color w:val="auto"/>
                <w:sz w:val="16"/>
                <w:szCs w:val="16"/>
              </w:rPr>
            </w:pPr>
            <w:r>
              <w:rPr>
                <w:rFonts w:asciiTheme="majorHAnsi" w:hAnsiTheme="majorHAnsi"/>
                <w:color w:val="auto"/>
                <w:sz w:val="16"/>
                <w:szCs w:val="16"/>
              </w:rPr>
              <w:t xml:space="preserve">6.  </w:t>
            </w:r>
            <w:r w:rsidRPr="000D67CA">
              <w:rPr>
                <w:rFonts w:asciiTheme="majorHAnsi" w:hAnsiTheme="majorHAnsi"/>
                <w:color w:val="auto"/>
                <w:sz w:val="16"/>
                <w:szCs w:val="16"/>
              </w:rPr>
              <w:t>All TAs have</w:t>
            </w:r>
            <w:r w:rsidRPr="000D67CA">
              <w:rPr>
                <w:rFonts w:asciiTheme="majorHAnsi" w:eastAsiaTheme="minorEastAsia" w:hAnsiTheme="majorHAnsi"/>
                <w:sz w:val="16"/>
                <w:szCs w:val="16"/>
              </w:rPr>
              <w:t xml:space="preserve"> </w:t>
            </w:r>
            <w:r w:rsidR="00392084">
              <w:rPr>
                <w:rFonts w:asciiTheme="majorHAnsi" w:eastAsiaTheme="minorEastAsia" w:hAnsiTheme="majorHAnsi"/>
                <w:sz w:val="16"/>
                <w:szCs w:val="16"/>
              </w:rPr>
              <w:t>achieved</w:t>
            </w:r>
            <w:r w:rsidR="000D67CA">
              <w:rPr>
                <w:rFonts w:asciiTheme="majorHAnsi" w:eastAsiaTheme="minorEastAsia" w:hAnsiTheme="majorHAnsi"/>
                <w:sz w:val="16"/>
                <w:szCs w:val="16"/>
              </w:rPr>
              <w:t xml:space="preserve"> </w:t>
            </w:r>
            <w:r w:rsidRPr="000D67CA">
              <w:rPr>
                <w:rFonts w:asciiTheme="majorHAnsi" w:eastAsiaTheme="minorEastAsia" w:hAnsiTheme="majorHAnsi"/>
                <w:sz w:val="16"/>
                <w:szCs w:val="16"/>
              </w:rPr>
              <w:t xml:space="preserve">The </w:t>
            </w:r>
            <w:r w:rsidRPr="000D67CA">
              <w:rPr>
                <w:rFonts w:asciiTheme="majorHAnsi" w:eastAsiaTheme="minorEastAsia" w:hAnsiTheme="majorHAnsi"/>
                <w:i/>
                <w:iCs/>
                <w:sz w:val="16"/>
                <w:szCs w:val="16"/>
              </w:rPr>
              <w:t>Professional Standards:</w:t>
            </w:r>
            <w:r w:rsidRPr="00460AEC">
              <w:rPr>
                <w:rFonts w:asciiTheme="majorHAnsi" w:eastAsiaTheme="minorEastAsia" w:hAnsiTheme="majorHAnsi"/>
                <w:sz w:val="16"/>
                <w:szCs w:val="16"/>
              </w:rPr>
              <w:br/>
            </w:r>
            <w:r w:rsidRPr="00460AEC">
              <w:rPr>
                <w:rFonts w:asciiTheme="majorHAnsi" w:eastAsiaTheme="minorEastAsia" w:hAnsiTheme="majorHAnsi" w:cs="Arial"/>
                <w:bCs/>
                <w:sz w:val="16"/>
                <w:szCs w:val="16"/>
              </w:rPr>
              <w:t xml:space="preserve">Personal and professional conduct </w:t>
            </w:r>
            <w:r w:rsidRPr="00460AEC">
              <w:rPr>
                <w:rFonts w:asciiTheme="majorHAnsi" w:eastAsiaTheme="minorEastAsia" w:hAnsiTheme="majorHAnsi"/>
                <w:b/>
                <w:sz w:val="16"/>
                <w:szCs w:val="16"/>
              </w:rPr>
              <w:br/>
            </w:r>
            <w:r w:rsidRPr="00460AEC">
              <w:rPr>
                <w:rFonts w:asciiTheme="majorHAnsi" w:eastAsiaTheme="minorEastAsia" w:hAnsiTheme="majorHAnsi" w:cs="Arial"/>
                <w:bCs/>
                <w:sz w:val="16"/>
                <w:szCs w:val="16"/>
              </w:rPr>
              <w:t xml:space="preserve">Knowledge and understanding </w:t>
            </w:r>
            <w:r w:rsidRPr="00460AEC">
              <w:rPr>
                <w:rFonts w:asciiTheme="majorHAnsi" w:eastAsiaTheme="minorEastAsia" w:hAnsiTheme="majorHAnsi"/>
                <w:bCs/>
                <w:sz w:val="16"/>
                <w:szCs w:val="16"/>
              </w:rPr>
              <w:br/>
            </w:r>
            <w:r w:rsidRPr="00460AEC">
              <w:rPr>
                <w:rFonts w:asciiTheme="majorHAnsi" w:eastAsiaTheme="minorEastAsia" w:hAnsiTheme="majorHAnsi" w:cs="Arial"/>
                <w:bCs/>
                <w:sz w:val="16"/>
                <w:szCs w:val="16"/>
              </w:rPr>
              <w:t xml:space="preserve">Teaching and learning </w:t>
            </w:r>
            <w:r w:rsidRPr="00460AEC">
              <w:rPr>
                <w:rFonts w:asciiTheme="majorHAnsi" w:eastAsiaTheme="minorEastAsia" w:hAnsiTheme="majorHAnsi"/>
                <w:bCs/>
                <w:sz w:val="16"/>
                <w:szCs w:val="16"/>
              </w:rPr>
              <w:br/>
            </w:r>
            <w:r w:rsidRPr="00460AEC">
              <w:rPr>
                <w:rFonts w:asciiTheme="majorHAnsi" w:eastAsiaTheme="minorEastAsia" w:hAnsiTheme="majorHAnsi" w:cs="Arial"/>
                <w:bCs/>
                <w:sz w:val="16"/>
                <w:szCs w:val="16"/>
              </w:rPr>
              <w:t>Working with others</w:t>
            </w:r>
          </w:p>
          <w:p w14:paraId="2BB15805" w14:textId="77777777" w:rsidR="0036546A" w:rsidRPr="00383875" w:rsidRDefault="0036546A" w:rsidP="0036546A">
            <w:pPr>
              <w:pStyle w:val="Tabletextbullet"/>
              <w:numPr>
                <w:ilvl w:val="0"/>
                <w:numId w:val="0"/>
              </w:numPr>
              <w:tabs>
                <w:tab w:val="clear" w:pos="567"/>
                <w:tab w:val="left" w:pos="0"/>
              </w:tabs>
              <w:ind w:left="927" w:hanging="360"/>
              <w:rPr>
                <w:rFonts w:asciiTheme="majorHAnsi" w:hAnsiTheme="majorHAnsi"/>
                <w:color w:val="auto"/>
                <w:sz w:val="16"/>
                <w:szCs w:val="16"/>
              </w:rPr>
            </w:pPr>
          </w:p>
          <w:p w14:paraId="4D8A89A3" w14:textId="77777777" w:rsidR="0036546A" w:rsidRPr="00AD044C" w:rsidRDefault="0036546A" w:rsidP="0036546A">
            <w:pPr>
              <w:pStyle w:val="Tabletextbullet"/>
              <w:numPr>
                <w:ilvl w:val="0"/>
                <w:numId w:val="0"/>
              </w:numPr>
              <w:tabs>
                <w:tab w:val="clear" w:pos="567"/>
              </w:tabs>
              <w:ind w:left="4"/>
              <w:rPr>
                <w:rFonts w:ascii="Calibri" w:hAnsi="Calibri" w:cs="Arial"/>
                <w:b/>
                <w:color w:val="auto"/>
                <w:sz w:val="16"/>
                <w:szCs w:val="16"/>
              </w:rPr>
            </w:pPr>
          </w:p>
        </w:tc>
      </w:tr>
      <w:tr w:rsidR="0036546A" w:rsidRPr="00AD044C" w14:paraId="19F6F362" w14:textId="77777777" w:rsidTr="0036546A">
        <w:trPr>
          <w:trHeight w:val="2438"/>
        </w:trPr>
        <w:tc>
          <w:tcPr>
            <w:tcW w:w="4837" w:type="dxa"/>
            <w:shd w:val="clear" w:color="auto" w:fill="FFFFFF" w:themeFill="background1"/>
          </w:tcPr>
          <w:p w14:paraId="6213AF7A" w14:textId="1609DF3B" w:rsidR="0036546A" w:rsidRDefault="0036546A" w:rsidP="0036546A">
            <w:pPr>
              <w:rPr>
                <w:rFonts w:ascii="Calibri" w:hAnsi="Calibri" w:cs="Arial"/>
                <w:b w:val="0"/>
                <w:color w:val="auto"/>
              </w:rPr>
            </w:pPr>
            <w:r w:rsidRPr="00AD044C">
              <w:rPr>
                <w:rFonts w:ascii="Calibri" w:hAnsi="Calibri" w:cs="Arial"/>
                <w:b w:val="0"/>
                <w:color w:val="auto"/>
              </w:rPr>
              <w:t>Perform</w:t>
            </w:r>
            <w:r>
              <w:rPr>
                <w:rFonts w:ascii="Calibri" w:hAnsi="Calibri" w:cs="Arial"/>
                <w:b w:val="0"/>
                <w:color w:val="auto"/>
              </w:rPr>
              <w:t>ance Measures/ Success Criteria</w:t>
            </w:r>
          </w:p>
          <w:p w14:paraId="283FCE30" w14:textId="77777777" w:rsidR="0036546A" w:rsidRPr="00AD044C" w:rsidRDefault="0036546A" w:rsidP="0036546A">
            <w:pPr>
              <w:rPr>
                <w:rFonts w:ascii="Calibri" w:hAnsi="Calibri" w:cs="Arial"/>
                <w:b w:val="0"/>
                <w:color w:val="auto"/>
              </w:rPr>
            </w:pPr>
          </w:p>
          <w:p w14:paraId="32D5CC5F" w14:textId="77777777" w:rsidR="0036546A" w:rsidRPr="00CE1AC7" w:rsidRDefault="0036546A" w:rsidP="0036546A">
            <w:pPr>
              <w:widowControl w:val="0"/>
              <w:autoSpaceDE w:val="0"/>
              <w:autoSpaceDN w:val="0"/>
              <w:adjustRightInd w:val="0"/>
              <w:rPr>
                <w:rFonts w:asciiTheme="majorHAnsi" w:eastAsia="Cambria" w:hAnsiTheme="majorHAnsi" w:cs="Tahoma"/>
                <w:i/>
                <w:color w:val="auto"/>
                <w:sz w:val="16"/>
                <w:szCs w:val="16"/>
              </w:rPr>
            </w:pPr>
            <w:r w:rsidRPr="00CE1AC7">
              <w:rPr>
                <w:rFonts w:asciiTheme="majorHAnsi" w:eastAsia="Cambria" w:hAnsiTheme="majorHAnsi" w:cs="Tahoma"/>
                <w:i/>
                <w:color w:val="auto"/>
                <w:sz w:val="16"/>
                <w:szCs w:val="16"/>
              </w:rPr>
              <w:t>Ensure consistently high quality teaching and learning by:</w:t>
            </w:r>
          </w:p>
          <w:p w14:paraId="4F0E368C" w14:textId="77777777" w:rsidR="0036546A" w:rsidRPr="00CE1AC7" w:rsidRDefault="0036546A" w:rsidP="0036546A">
            <w:pPr>
              <w:widowControl w:val="0"/>
              <w:autoSpaceDE w:val="0"/>
              <w:autoSpaceDN w:val="0"/>
              <w:adjustRightInd w:val="0"/>
              <w:rPr>
                <w:rFonts w:asciiTheme="majorHAnsi" w:eastAsia="Cambria" w:hAnsiTheme="majorHAnsi" w:cs="Tahoma"/>
                <w:b w:val="0"/>
                <w:i/>
                <w:color w:val="auto"/>
                <w:sz w:val="16"/>
                <w:szCs w:val="16"/>
              </w:rPr>
            </w:pPr>
          </w:p>
          <w:p w14:paraId="6F4F711F" w14:textId="0325222F" w:rsidR="0036546A" w:rsidRPr="00653E41" w:rsidRDefault="00E71E95" w:rsidP="0036546A">
            <w:pPr>
              <w:rPr>
                <w:rFonts w:asciiTheme="majorHAnsi" w:hAnsiTheme="majorHAnsi" w:cs="Arial"/>
                <w:color w:val="auto"/>
                <w:sz w:val="16"/>
                <w:szCs w:val="16"/>
              </w:rPr>
            </w:pPr>
            <w:r>
              <w:rPr>
                <w:rFonts w:asciiTheme="majorHAnsi" w:eastAsia="Cambria" w:hAnsiTheme="majorHAnsi" w:cs="Tahoma"/>
                <w:color w:val="auto"/>
                <w:sz w:val="16"/>
                <w:szCs w:val="16"/>
              </w:rPr>
              <w:t xml:space="preserve">1. Embedding our </w:t>
            </w:r>
            <w:r w:rsidR="00B0694F">
              <w:rPr>
                <w:rFonts w:asciiTheme="majorHAnsi" w:eastAsia="Cambria" w:hAnsiTheme="majorHAnsi" w:cs="Tahoma"/>
                <w:color w:val="auto"/>
                <w:sz w:val="16"/>
                <w:szCs w:val="16"/>
              </w:rPr>
              <w:t xml:space="preserve">NICE </w:t>
            </w:r>
            <w:r w:rsidR="0036546A" w:rsidRPr="00653E41">
              <w:rPr>
                <w:rFonts w:asciiTheme="majorHAnsi" w:eastAsia="Cambria" w:hAnsiTheme="majorHAnsi" w:cs="Tahoma"/>
                <w:color w:val="auto"/>
                <w:sz w:val="16"/>
                <w:szCs w:val="16"/>
              </w:rPr>
              <w:t>Teaching and Learning Framework</w:t>
            </w:r>
            <w:r w:rsidR="0036546A">
              <w:rPr>
                <w:rFonts w:asciiTheme="majorHAnsi" w:eastAsia="Cambria" w:hAnsiTheme="majorHAnsi" w:cs="Tahoma"/>
                <w:color w:val="auto"/>
                <w:sz w:val="16"/>
                <w:szCs w:val="16"/>
              </w:rPr>
              <w:t>:</w:t>
            </w:r>
            <w:r w:rsidR="0036546A" w:rsidRPr="00653E41">
              <w:rPr>
                <w:rFonts w:asciiTheme="majorHAnsi" w:eastAsia="Cambria" w:hAnsiTheme="majorHAnsi" w:cs="Tahoma"/>
                <w:color w:val="auto"/>
                <w:sz w:val="16"/>
                <w:szCs w:val="16"/>
              </w:rPr>
              <w:br/>
            </w:r>
            <w:r w:rsidR="0036546A" w:rsidRPr="00653E41">
              <w:rPr>
                <w:rFonts w:asciiTheme="majorHAnsi" w:hAnsiTheme="majorHAnsi"/>
                <w:color w:val="auto"/>
                <w:sz w:val="16"/>
                <w:szCs w:val="16"/>
              </w:rPr>
              <w:t>Setting high expectations, which inspire, motivates and challenge</w:t>
            </w:r>
            <w:r w:rsidR="0036546A">
              <w:rPr>
                <w:rFonts w:asciiTheme="majorHAnsi" w:hAnsiTheme="majorHAnsi"/>
                <w:color w:val="auto"/>
                <w:sz w:val="16"/>
                <w:szCs w:val="16"/>
              </w:rPr>
              <w:t>s</w:t>
            </w:r>
            <w:r w:rsidR="0036546A" w:rsidRPr="00653E41">
              <w:rPr>
                <w:rFonts w:asciiTheme="majorHAnsi" w:hAnsiTheme="majorHAnsi"/>
                <w:color w:val="auto"/>
                <w:sz w:val="16"/>
                <w:szCs w:val="16"/>
              </w:rPr>
              <w:t xml:space="preserve"> all pupils</w:t>
            </w:r>
            <w:r w:rsidR="0036546A" w:rsidRPr="00653E41">
              <w:rPr>
                <w:rFonts w:asciiTheme="majorHAnsi" w:hAnsiTheme="majorHAnsi"/>
                <w:b w:val="0"/>
                <w:color w:val="auto"/>
                <w:sz w:val="16"/>
                <w:szCs w:val="16"/>
              </w:rPr>
              <w:t>.</w:t>
            </w:r>
            <w:r w:rsidR="0036546A" w:rsidRPr="00653E41">
              <w:rPr>
                <w:rFonts w:asciiTheme="majorHAnsi" w:hAnsiTheme="majorHAnsi"/>
                <w:color w:val="auto"/>
                <w:sz w:val="16"/>
                <w:szCs w:val="16"/>
              </w:rPr>
              <w:t xml:space="preserve"> </w:t>
            </w:r>
          </w:p>
          <w:p w14:paraId="55B3B16A" w14:textId="77777777" w:rsidR="0036546A" w:rsidRPr="00653E41" w:rsidRDefault="0036546A" w:rsidP="0036546A">
            <w:pPr>
              <w:rPr>
                <w:rFonts w:asciiTheme="majorHAnsi" w:eastAsia="ＭＳ 明朝" w:hAnsiTheme="majorHAnsi"/>
                <w:sz w:val="16"/>
                <w:szCs w:val="16"/>
              </w:rPr>
            </w:pPr>
          </w:p>
          <w:p w14:paraId="69AA12C9" w14:textId="77777777" w:rsidR="0036546A" w:rsidRDefault="0036546A" w:rsidP="0036546A">
            <w:pPr>
              <w:pStyle w:val="ListParagraph"/>
              <w:ind w:left="0"/>
              <w:rPr>
                <w:rFonts w:asciiTheme="majorHAnsi" w:hAnsiTheme="majorHAnsi"/>
                <w:sz w:val="16"/>
                <w:szCs w:val="16"/>
              </w:rPr>
            </w:pPr>
            <w:r>
              <w:rPr>
                <w:rFonts w:asciiTheme="majorHAnsi" w:hAnsiTheme="majorHAnsi"/>
                <w:b/>
                <w:sz w:val="16"/>
                <w:szCs w:val="16"/>
              </w:rPr>
              <w:t xml:space="preserve">2. </w:t>
            </w:r>
            <w:r w:rsidRPr="00CE1AC7">
              <w:rPr>
                <w:rFonts w:asciiTheme="majorHAnsi" w:hAnsiTheme="majorHAnsi"/>
                <w:b/>
                <w:sz w:val="16"/>
                <w:szCs w:val="16"/>
              </w:rPr>
              <w:t>Promoting good progress and outcomes by pupils (data</w:t>
            </w:r>
            <w:r w:rsidRPr="00CE1AC7">
              <w:rPr>
                <w:rFonts w:asciiTheme="majorHAnsi" w:hAnsiTheme="majorHAnsi"/>
                <w:sz w:val="16"/>
                <w:szCs w:val="16"/>
              </w:rPr>
              <w:t>)</w:t>
            </w:r>
          </w:p>
          <w:p w14:paraId="3C9F9CB6" w14:textId="77777777" w:rsidR="0036546A" w:rsidRDefault="0036546A" w:rsidP="0036546A">
            <w:pPr>
              <w:pStyle w:val="ListParagraph"/>
              <w:ind w:left="0"/>
              <w:rPr>
                <w:rFonts w:asciiTheme="majorHAnsi" w:hAnsiTheme="majorHAnsi"/>
                <w:sz w:val="16"/>
                <w:szCs w:val="16"/>
              </w:rPr>
            </w:pPr>
          </w:p>
          <w:p w14:paraId="524BB6FA" w14:textId="77777777" w:rsidR="0036546A" w:rsidRDefault="0036546A" w:rsidP="0036546A">
            <w:pPr>
              <w:pStyle w:val="ListParagraph"/>
              <w:ind w:left="0"/>
              <w:rPr>
                <w:rFonts w:asciiTheme="majorHAnsi" w:hAnsiTheme="majorHAnsi"/>
                <w:sz w:val="16"/>
                <w:szCs w:val="16"/>
              </w:rPr>
            </w:pPr>
            <w:r w:rsidRPr="00653E41">
              <w:rPr>
                <w:rFonts w:asciiTheme="majorHAnsi" w:hAnsiTheme="majorHAnsi"/>
                <w:b/>
                <w:sz w:val="16"/>
                <w:szCs w:val="16"/>
              </w:rPr>
              <w:t>3.</w:t>
            </w:r>
            <w:r>
              <w:rPr>
                <w:rFonts w:asciiTheme="majorHAnsi" w:hAnsiTheme="majorHAnsi"/>
                <w:sz w:val="16"/>
                <w:szCs w:val="16"/>
              </w:rPr>
              <w:t xml:space="preserve"> </w:t>
            </w:r>
            <w:r w:rsidRPr="00CE1AC7">
              <w:rPr>
                <w:rFonts w:asciiTheme="majorHAnsi" w:hAnsiTheme="majorHAnsi"/>
                <w:b/>
                <w:sz w:val="16"/>
                <w:szCs w:val="16"/>
              </w:rPr>
              <w:t>Planning and teaching well structured teaching sequences</w:t>
            </w:r>
            <w:r>
              <w:rPr>
                <w:rFonts w:asciiTheme="majorHAnsi" w:hAnsiTheme="majorHAnsi"/>
                <w:b/>
                <w:sz w:val="16"/>
                <w:szCs w:val="16"/>
              </w:rPr>
              <w:t>:</w:t>
            </w:r>
            <w:r w:rsidRPr="00CE1AC7">
              <w:rPr>
                <w:rFonts w:asciiTheme="majorHAnsi" w:hAnsiTheme="majorHAnsi"/>
                <w:sz w:val="16"/>
                <w:szCs w:val="16"/>
              </w:rPr>
              <w:t xml:space="preserve"> </w:t>
            </w:r>
          </w:p>
          <w:p w14:paraId="3DB76BE3" w14:textId="77777777" w:rsidR="0036546A" w:rsidRPr="00CE1AC7" w:rsidRDefault="0036546A" w:rsidP="0036546A">
            <w:pPr>
              <w:pStyle w:val="NoSpacing"/>
              <w:rPr>
                <w:rFonts w:asciiTheme="majorHAnsi" w:eastAsia="Cambria" w:hAnsiTheme="majorHAnsi" w:cs="Tahoma"/>
                <w:sz w:val="16"/>
                <w:szCs w:val="16"/>
              </w:rPr>
            </w:pPr>
          </w:p>
          <w:p w14:paraId="40B2BFDA" w14:textId="77777777" w:rsidR="0036546A" w:rsidRDefault="0036546A" w:rsidP="0036546A">
            <w:pPr>
              <w:pStyle w:val="NoSpacing"/>
              <w:rPr>
                <w:rFonts w:asciiTheme="majorHAnsi" w:eastAsia="Cambria" w:hAnsiTheme="majorHAnsi" w:cs="Tahoma"/>
                <w:sz w:val="16"/>
                <w:szCs w:val="16"/>
              </w:rPr>
            </w:pPr>
            <w:r>
              <w:rPr>
                <w:rFonts w:asciiTheme="majorHAnsi" w:hAnsiTheme="majorHAnsi"/>
                <w:b/>
                <w:sz w:val="16"/>
                <w:szCs w:val="16"/>
              </w:rPr>
              <w:t xml:space="preserve">4. </w:t>
            </w:r>
            <w:r w:rsidRPr="00CE1AC7">
              <w:rPr>
                <w:rFonts w:asciiTheme="majorHAnsi" w:hAnsiTheme="majorHAnsi"/>
                <w:b/>
                <w:sz w:val="16"/>
                <w:szCs w:val="16"/>
              </w:rPr>
              <w:t>Demonstrating good</w:t>
            </w:r>
            <w:r>
              <w:rPr>
                <w:rFonts w:asciiTheme="majorHAnsi" w:hAnsiTheme="majorHAnsi"/>
                <w:b/>
                <w:sz w:val="16"/>
                <w:szCs w:val="16"/>
              </w:rPr>
              <w:t>/outstanding</w:t>
            </w:r>
            <w:r w:rsidRPr="00CE1AC7">
              <w:rPr>
                <w:rFonts w:asciiTheme="majorHAnsi" w:hAnsiTheme="majorHAnsi"/>
                <w:b/>
                <w:sz w:val="16"/>
                <w:szCs w:val="16"/>
              </w:rPr>
              <w:t xml:space="preserve"> subject knowledge:</w:t>
            </w:r>
            <w:r w:rsidRPr="00CE1AC7">
              <w:rPr>
                <w:rFonts w:asciiTheme="majorHAnsi" w:hAnsiTheme="majorHAnsi"/>
                <w:sz w:val="16"/>
                <w:szCs w:val="16"/>
              </w:rPr>
              <w:br/>
            </w:r>
            <w:r w:rsidRPr="00CE1AC7">
              <w:rPr>
                <w:rFonts w:asciiTheme="majorHAnsi" w:eastAsia="Cambria" w:hAnsiTheme="majorHAnsi" w:cs="Tahoma"/>
                <w:sz w:val="16"/>
                <w:szCs w:val="16"/>
              </w:rPr>
              <w:t>Improving teachers’ questioning skills so that they extend pupils’ thinking and deepen understanding.</w:t>
            </w:r>
          </w:p>
          <w:p w14:paraId="2476E69D" w14:textId="77777777" w:rsidR="0036546A" w:rsidRDefault="0036546A" w:rsidP="0036546A">
            <w:pPr>
              <w:rPr>
                <w:rFonts w:ascii="Calibri" w:eastAsia="Cambria" w:hAnsi="Calibri" w:cs="Tahoma"/>
                <w:color w:val="auto"/>
                <w:sz w:val="16"/>
                <w:szCs w:val="16"/>
              </w:rPr>
            </w:pPr>
            <w:r>
              <w:rPr>
                <w:rFonts w:eastAsia="Cambria" w:cs="Tahoma"/>
                <w:b w:val="0"/>
                <w:sz w:val="16"/>
                <w:szCs w:val="16"/>
              </w:rPr>
              <w:br/>
            </w:r>
            <w:r>
              <w:rPr>
                <w:rFonts w:ascii="Calibri" w:hAnsi="Calibri"/>
                <w:color w:val="auto"/>
                <w:sz w:val="16"/>
                <w:szCs w:val="16"/>
              </w:rPr>
              <w:t>5</w:t>
            </w:r>
            <w:r w:rsidRPr="00CE1AC7">
              <w:rPr>
                <w:rFonts w:ascii="Calibri" w:hAnsi="Calibri"/>
                <w:color w:val="auto"/>
                <w:sz w:val="16"/>
                <w:szCs w:val="16"/>
              </w:rPr>
              <w:t xml:space="preserve">. Make accurate and productive use of assessment to secure pupil progress. </w:t>
            </w:r>
            <w:r w:rsidRPr="00653E41">
              <w:rPr>
                <w:rFonts w:ascii="Calibri" w:hAnsi="Calibri"/>
                <w:b w:val="0"/>
                <w:color w:val="auto"/>
                <w:sz w:val="16"/>
                <w:szCs w:val="16"/>
              </w:rPr>
              <w:t>Adapting teaching to respond to the strengths and needs of all pupils</w:t>
            </w:r>
            <w:r>
              <w:rPr>
                <w:rFonts w:ascii="Calibri" w:hAnsi="Calibri"/>
                <w:b w:val="0"/>
                <w:color w:val="auto"/>
                <w:sz w:val="16"/>
                <w:szCs w:val="16"/>
              </w:rPr>
              <w:t xml:space="preserve">. </w:t>
            </w:r>
            <w:r w:rsidRPr="00CE1AC7">
              <w:rPr>
                <w:rFonts w:ascii="Calibri" w:eastAsia="Cambria" w:hAnsi="Calibri" w:cs="Tahoma"/>
                <w:b w:val="0"/>
                <w:color w:val="auto"/>
                <w:sz w:val="16"/>
                <w:szCs w:val="16"/>
              </w:rPr>
              <w:t>Assessing pupils’ work accurately to identify next steps in learning</w:t>
            </w:r>
            <w:r>
              <w:rPr>
                <w:rFonts w:ascii="Calibri" w:eastAsia="Cambria" w:hAnsi="Calibri" w:cs="Tahoma"/>
                <w:color w:val="auto"/>
                <w:sz w:val="16"/>
                <w:szCs w:val="16"/>
              </w:rPr>
              <w:t xml:space="preserve">. </w:t>
            </w:r>
          </w:p>
          <w:p w14:paraId="20A64644" w14:textId="77777777" w:rsidR="00460AEC" w:rsidRDefault="00460AEC" w:rsidP="0036546A">
            <w:pPr>
              <w:rPr>
                <w:rFonts w:ascii="Calibri" w:eastAsia="Cambria" w:hAnsi="Calibri" w:cs="Tahoma"/>
                <w:color w:val="auto"/>
                <w:sz w:val="16"/>
                <w:szCs w:val="16"/>
              </w:rPr>
            </w:pPr>
          </w:p>
          <w:p w14:paraId="399128A6" w14:textId="1432229A" w:rsidR="00460AEC" w:rsidRPr="00460AEC" w:rsidRDefault="00460AEC" w:rsidP="00460AEC">
            <w:pPr>
              <w:pStyle w:val="Default"/>
              <w:rPr>
                <w:rFonts w:asciiTheme="majorHAnsi" w:eastAsiaTheme="minorEastAsia" w:hAnsiTheme="majorHAnsi"/>
                <w:sz w:val="16"/>
                <w:szCs w:val="16"/>
              </w:rPr>
            </w:pPr>
            <w:r w:rsidRPr="00460AEC">
              <w:rPr>
                <w:rFonts w:asciiTheme="majorHAnsi" w:eastAsia="Cambria" w:hAnsiTheme="majorHAnsi" w:cs="Tahoma"/>
                <w:color w:val="auto"/>
                <w:sz w:val="16"/>
                <w:szCs w:val="16"/>
              </w:rPr>
              <w:t xml:space="preserve">6. </w:t>
            </w:r>
            <w:r w:rsidRPr="00460AEC">
              <w:rPr>
                <w:rFonts w:asciiTheme="majorHAnsi" w:eastAsia="Cambria" w:hAnsiTheme="majorHAnsi" w:cs="Tahoma"/>
                <w:b/>
                <w:color w:val="auto"/>
                <w:sz w:val="16"/>
                <w:szCs w:val="16"/>
              </w:rPr>
              <w:t xml:space="preserve">Introducing </w:t>
            </w:r>
            <w:r w:rsidRPr="00460AEC">
              <w:rPr>
                <w:rFonts w:asciiTheme="majorHAnsi" w:eastAsiaTheme="minorEastAsia" w:hAnsiTheme="majorHAnsi"/>
                <w:b/>
                <w:sz w:val="16"/>
                <w:szCs w:val="16"/>
              </w:rPr>
              <w:t xml:space="preserve">The </w:t>
            </w:r>
            <w:r w:rsidRPr="00460AEC">
              <w:rPr>
                <w:rFonts w:asciiTheme="majorHAnsi" w:eastAsiaTheme="minorEastAsia" w:hAnsiTheme="majorHAnsi"/>
                <w:b/>
                <w:i/>
                <w:iCs/>
                <w:sz w:val="16"/>
                <w:szCs w:val="16"/>
              </w:rPr>
              <w:t>Professional Standards for Teaching Assistants</w:t>
            </w:r>
            <w:r>
              <w:rPr>
                <w:rFonts w:asciiTheme="majorHAnsi" w:eastAsiaTheme="minorEastAsia" w:hAnsiTheme="majorHAnsi"/>
                <w:b/>
                <w:i/>
                <w:iCs/>
                <w:sz w:val="16"/>
                <w:szCs w:val="16"/>
              </w:rPr>
              <w:t>:</w:t>
            </w:r>
            <w:r w:rsidRPr="00460AEC">
              <w:rPr>
                <w:rFonts w:asciiTheme="majorHAnsi" w:eastAsiaTheme="minorEastAsia" w:hAnsiTheme="majorHAnsi"/>
                <w:sz w:val="16"/>
                <w:szCs w:val="16"/>
              </w:rPr>
              <w:br/>
            </w:r>
            <w:r w:rsidRPr="00460AEC">
              <w:rPr>
                <w:rFonts w:asciiTheme="majorHAnsi" w:eastAsiaTheme="minorEastAsia" w:hAnsiTheme="majorHAnsi"/>
                <w:bCs/>
                <w:sz w:val="16"/>
                <w:szCs w:val="16"/>
              </w:rPr>
              <w:t xml:space="preserve">Personal and professional conduct </w:t>
            </w:r>
            <w:r w:rsidRPr="00460AEC">
              <w:rPr>
                <w:rFonts w:asciiTheme="majorHAnsi" w:eastAsiaTheme="minorEastAsia" w:hAnsiTheme="majorHAnsi"/>
                <w:b/>
                <w:sz w:val="16"/>
                <w:szCs w:val="16"/>
              </w:rPr>
              <w:br/>
            </w:r>
            <w:r w:rsidRPr="00460AEC">
              <w:rPr>
                <w:rFonts w:asciiTheme="majorHAnsi" w:eastAsiaTheme="minorEastAsia" w:hAnsiTheme="majorHAnsi"/>
                <w:bCs/>
                <w:sz w:val="16"/>
                <w:szCs w:val="16"/>
              </w:rPr>
              <w:t xml:space="preserve">Knowledge and understanding </w:t>
            </w:r>
            <w:r w:rsidRPr="00460AEC">
              <w:rPr>
                <w:rFonts w:asciiTheme="majorHAnsi" w:eastAsiaTheme="minorEastAsia" w:hAnsiTheme="majorHAnsi"/>
                <w:bCs/>
                <w:sz w:val="16"/>
                <w:szCs w:val="16"/>
              </w:rPr>
              <w:br/>
              <w:t xml:space="preserve">Teaching and learning </w:t>
            </w:r>
            <w:r w:rsidRPr="00460AEC">
              <w:rPr>
                <w:rFonts w:asciiTheme="majorHAnsi" w:eastAsiaTheme="minorEastAsia" w:hAnsiTheme="majorHAnsi"/>
                <w:bCs/>
                <w:sz w:val="16"/>
                <w:szCs w:val="16"/>
              </w:rPr>
              <w:br/>
              <w:t xml:space="preserve">Working with others </w:t>
            </w:r>
          </w:p>
          <w:p w14:paraId="25E2727A" w14:textId="7B4E68A4" w:rsidR="00460AEC" w:rsidRPr="00460AEC" w:rsidRDefault="00460AEC" w:rsidP="0036546A">
            <w:pPr>
              <w:rPr>
                <w:rFonts w:ascii="Calibri" w:eastAsia="Cambria" w:hAnsi="Calibri" w:cs="Tahoma"/>
                <w:b w:val="0"/>
                <w:color w:val="auto"/>
                <w:sz w:val="16"/>
                <w:szCs w:val="16"/>
              </w:rPr>
            </w:pPr>
          </w:p>
          <w:p w14:paraId="49D23774" w14:textId="77777777" w:rsidR="00460AEC" w:rsidRPr="00653E41" w:rsidRDefault="00460AEC" w:rsidP="0036546A">
            <w:pPr>
              <w:rPr>
                <w:rFonts w:ascii="Calibri" w:hAnsi="Calibri"/>
                <w:b w:val="0"/>
                <w:color w:val="auto"/>
                <w:sz w:val="16"/>
                <w:szCs w:val="16"/>
              </w:rPr>
            </w:pPr>
          </w:p>
          <w:p w14:paraId="0079D567" w14:textId="77777777" w:rsidR="0036546A" w:rsidRDefault="0036546A" w:rsidP="0036546A">
            <w:pPr>
              <w:pStyle w:val="NoSpacing"/>
              <w:rPr>
                <w:b/>
                <w:sz w:val="16"/>
                <w:szCs w:val="16"/>
              </w:rPr>
            </w:pPr>
          </w:p>
          <w:p w14:paraId="5CFC8504" w14:textId="77777777" w:rsidR="0036546A" w:rsidRPr="008610CA" w:rsidRDefault="0036546A" w:rsidP="0036546A">
            <w:pPr>
              <w:pStyle w:val="NoSpacing"/>
              <w:rPr>
                <w:rFonts w:eastAsia="Cambria" w:cs="Tahoma"/>
                <w:b/>
                <w:sz w:val="16"/>
                <w:szCs w:val="16"/>
              </w:rPr>
            </w:pPr>
            <w:r w:rsidRPr="00347213">
              <w:rPr>
                <w:b/>
                <w:sz w:val="16"/>
                <w:szCs w:val="16"/>
              </w:rPr>
              <w:br/>
            </w:r>
          </w:p>
          <w:p w14:paraId="5E87D7EC" w14:textId="77777777" w:rsidR="0036546A" w:rsidRPr="00347213" w:rsidRDefault="0036546A" w:rsidP="0036546A">
            <w:pPr>
              <w:pStyle w:val="ListParagraph"/>
              <w:ind w:left="0"/>
              <w:rPr>
                <w:rFonts w:ascii="Calibri" w:hAnsi="Calibri" w:cs="Arial"/>
                <w:b/>
                <w:sz w:val="16"/>
                <w:szCs w:val="16"/>
              </w:rPr>
            </w:pPr>
          </w:p>
          <w:p w14:paraId="1C736C80" w14:textId="77777777" w:rsidR="0036546A" w:rsidRPr="001C721E" w:rsidRDefault="0036546A" w:rsidP="0036546A">
            <w:pPr>
              <w:rPr>
                <w:rFonts w:ascii="Calibri" w:hAnsi="Calibri"/>
                <w:sz w:val="16"/>
                <w:szCs w:val="16"/>
              </w:rPr>
            </w:pPr>
          </w:p>
        </w:tc>
        <w:tc>
          <w:tcPr>
            <w:tcW w:w="3686" w:type="dxa"/>
            <w:vMerge/>
            <w:shd w:val="clear" w:color="auto" w:fill="F2F2F2"/>
          </w:tcPr>
          <w:p w14:paraId="13163655" w14:textId="77777777" w:rsidR="0036546A" w:rsidRPr="00AD044C" w:rsidRDefault="0036546A" w:rsidP="0036546A">
            <w:pPr>
              <w:jc w:val="center"/>
              <w:rPr>
                <w:rFonts w:ascii="Calibri" w:hAnsi="Calibri" w:cs="Arial"/>
                <w:b w:val="0"/>
                <w:color w:val="auto"/>
                <w:sz w:val="16"/>
                <w:szCs w:val="16"/>
              </w:rPr>
            </w:pPr>
          </w:p>
        </w:tc>
        <w:tc>
          <w:tcPr>
            <w:tcW w:w="3402" w:type="dxa"/>
            <w:vMerge/>
            <w:shd w:val="clear" w:color="auto" w:fill="D9D9D9"/>
          </w:tcPr>
          <w:p w14:paraId="562F0776" w14:textId="77777777" w:rsidR="0036546A" w:rsidRPr="00AD044C" w:rsidRDefault="0036546A" w:rsidP="0036546A">
            <w:pPr>
              <w:jc w:val="center"/>
              <w:rPr>
                <w:rFonts w:ascii="Calibri" w:hAnsi="Calibri" w:cs="Arial"/>
                <w:b w:val="0"/>
                <w:color w:val="auto"/>
                <w:sz w:val="16"/>
                <w:szCs w:val="16"/>
              </w:rPr>
            </w:pPr>
          </w:p>
        </w:tc>
        <w:tc>
          <w:tcPr>
            <w:tcW w:w="3751" w:type="dxa"/>
            <w:vMerge/>
            <w:shd w:val="clear" w:color="auto" w:fill="BFBFBF"/>
          </w:tcPr>
          <w:p w14:paraId="653E16A0" w14:textId="77777777" w:rsidR="0036546A" w:rsidRPr="00AD044C" w:rsidRDefault="0036546A" w:rsidP="0036546A">
            <w:pPr>
              <w:jc w:val="center"/>
              <w:rPr>
                <w:rFonts w:ascii="Calibri" w:hAnsi="Calibri" w:cs="Arial"/>
                <w:b w:val="0"/>
                <w:color w:val="auto"/>
                <w:sz w:val="16"/>
                <w:szCs w:val="16"/>
              </w:rPr>
            </w:pPr>
          </w:p>
        </w:tc>
      </w:tr>
    </w:tbl>
    <w:p w14:paraId="045F1BBF" w14:textId="77777777" w:rsidR="00FA072E" w:rsidRDefault="00FA072E" w:rsidP="00FA072E">
      <w:pPr>
        <w:rPr>
          <w:rFonts w:ascii="Calibri" w:hAnsi="Calibri"/>
        </w:rPr>
      </w:pPr>
    </w:p>
    <w:p w14:paraId="5C7F7679" w14:textId="77777777" w:rsidR="00945DEB" w:rsidRDefault="00945DEB" w:rsidP="00FA072E">
      <w:pPr>
        <w:rPr>
          <w:rFonts w:ascii="Calibri" w:hAnsi="Calibri"/>
        </w:rPr>
      </w:pPr>
    </w:p>
    <w:p w14:paraId="20F0E94F" w14:textId="7C51ADDE" w:rsidR="00945DEB" w:rsidRPr="00945DEB" w:rsidRDefault="00945DEB" w:rsidP="00FA072E">
      <w:pPr>
        <w:rPr>
          <w:rFonts w:ascii="Calibri" w:hAnsi="Calibri"/>
          <w:b w:val="0"/>
          <w:color w:val="auto"/>
        </w:rPr>
      </w:pPr>
      <w:r>
        <w:rPr>
          <w:rFonts w:ascii="Calibri" w:hAnsi="Calibri"/>
          <w:b w:val="0"/>
          <w:color w:val="auto"/>
        </w:rPr>
        <w:t>Ideas:</w:t>
      </w:r>
    </w:p>
    <w:p w14:paraId="55333E03" w14:textId="77777777" w:rsidR="00945DEB" w:rsidRDefault="00945DEB" w:rsidP="00FA072E">
      <w:pPr>
        <w:rPr>
          <w:rFonts w:ascii="Calibri" w:hAnsi="Calibri"/>
        </w:rPr>
      </w:pPr>
    </w:p>
    <w:p w14:paraId="29DEC96A" w14:textId="77777777" w:rsidR="00945DEB" w:rsidRDefault="00945DEB" w:rsidP="00FA072E">
      <w:pPr>
        <w:rPr>
          <w:rFonts w:ascii="Calibri" w:hAnsi="Calibri"/>
        </w:rPr>
      </w:pPr>
    </w:p>
    <w:p w14:paraId="62E1B68E" w14:textId="77777777" w:rsidR="00945DEB" w:rsidRDefault="00945DEB" w:rsidP="00FA072E">
      <w:pPr>
        <w:rPr>
          <w:rFonts w:ascii="Calibri" w:hAnsi="Calibri"/>
        </w:rPr>
      </w:pPr>
    </w:p>
    <w:p w14:paraId="082557A1" w14:textId="77777777" w:rsidR="00945DEB" w:rsidRDefault="00945DEB" w:rsidP="00FA072E">
      <w:pPr>
        <w:rPr>
          <w:rFonts w:ascii="Calibri" w:hAnsi="Calibri"/>
        </w:rPr>
      </w:pPr>
    </w:p>
    <w:p w14:paraId="1B9F8080" w14:textId="77777777" w:rsidR="00945DEB" w:rsidRPr="00AD044C" w:rsidRDefault="00945DEB" w:rsidP="00FA072E">
      <w:pPr>
        <w:rPr>
          <w:rFonts w:ascii="Calibri" w:hAnsi="Calibri"/>
        </w:rPr>
      </w:pPr>
    </w:p>
    <w:p w14:paraId="3D145979" w14:textId="77777777" w:rsidR="00335F8E" w:rsidRDefault="00335F8E" w:rsidP="00FA072E">
      <w:pPr>
        <w:rPr>
          <w:rFonts w:ascii="Calibri" w:hAnsi="Calibri"/>
          <w:color w:val="auto"/>
        </w:rPr>
      </w:pPr>
    </w:p>
    <w:p w14:paraId="2DE2864E" w14:textId="77777777" w:rsidR="00383875" w:rsidRDefault="00383875" w:rsidP="00FA072E">
      <w:pPr>
        <w:rPr>
          <w:rFonts w:ascii="Calibri" w:hAnsi="Calibri"/>
          <w:color w:val="auto"/>
        </w:rPr>
      </w:pPr>
    </w:p>
    <w:p w14:paraId="31E3C8B9" w14:textId="77777777" w:rsidR="0036546A" w:rsidRDefault="0036546A" w:rsidP="00FA072E">
      <w:pPr>
        <w:rPr>
          <w:rFonts w:ascii="Calibri" w:hAnsi="Calibri"/>
          <w:color w:val="auto"/>
        </w:rPr>
      </w:pPr>
    </w:p>
    <w:p w14:paraId="0A983E0C" w14:textId="77777777" w:rsidR="0036546A" w:rsidRDefault="0036546A" w:rsidP="00FA072E">
      <w:pPr>
        <w:rPr>
          <w:rFonts w:ascii="Calibri" w:hAnsi="Calibri"/>
          <w:color w:val="auto"/>
        </w:rPr>
      </w:pPr>
    </w:p>
    <w:p w14:paraId="0D9107DD" w14:textId="77777777" w:rsidR="0036546A" w:rsidRDefault="0036546A" w:rsidP="00FA072E">
      <w:pPr>
        <w:rPr>
          <w:rFonts w:ascii="Calibri" w:hAnsi="Calibri"/>
          <w:color w:val="auto"/>
        </w:rPr>
      </w:pPr>
    </w:p>
    <w:p w14:paraId="0FE750ED" w14:textId="77777777" w:rsidR="0036546A" w:rsidRDefault="0036546A" w:rsidP="00FA072E">
      <w:pPr>
        <w:rPr>
          <w:rFonts w:ascii="Calibri" w:hAnsi="Calibri"/>
          <w:color w:val="auto"/>
        </w:rPr>
      </w:pPr>
    </w:p>
    <w:p w14:paraId="08A06FE8" w14:textId="77777777" w:rsidR="00B0694F" w:rsidRDefault="00B0694F" w:rsidP="00FA072E">
      <w:pPr>
        <w:rPr>
          <w:rFonts w:ascii="Calibri" w:hAnsi="Calibri"/>
          <w:color w:val="auto"/>
        </w:rPr>
      </w:pPr>
    </w:p>
    <w:p w14:paraId="75C9E35E" w14:textId="76579D62" w:rsidR="0036546A" w:rsidRDefault="008755CD" w:rsidP="00FA072E">
      <w:pPr>
        <w:rPr>
          <w:rFonts w:ascii="Calibri" w:hAnsi="Calibri"/>
          <w:color w:val="auto"/>
        </w:rPr>
      </w:pPr>
      <w:r>
        <w:rPr>
          <w:rFonts w:ascii="Calibri" w:hAnsi="Calibri"/>
          <w:color w:val="auto"/>
        </w:rPr>
        <w:t>Teaching and Learning: Autumn</w:t>
      </w:r>
    </w:p>
    <w:tbl>
      <w:tblPr>
        <w:tblStyle w:val="TableGrid"/>
        <w:tblpPr w:leftFromText="180" w:rightFromText="180" w:vertAnchor="text" w:horzAnchor="page" w:tblpXSpec="center" w:tblpY="136"/>
        <w:tblW w:w="14929" w:type="dxa"/>
        <w:tblLayout w:type="fixed"/>
        <w:tblLook w:val="04A0" w:firstRow="1" w:lastRow="0" w:firstColumn="1" w:lastColumn="0" w:noHBand="0" w:noVBand="1"/>
      </w:tblPr>
      <w:tblGrid>
        <w:gridCol w:w="3618"/>
        <w:gridCol w:w="3153"/>
        <w:gridCol w:w="806"/>
        <w:gridCol w:w="895"/>
        <w:gridCol w:w="708"/>
        <w:gridCol w:w="567"/>
        <w:gridCol w:w="1220"/>
        <w:gridCol w:w="1315"/>
        <w:gridCol w:w="2647"/>
      </w:tblGrid>
      <w:tr w:rsidR="008755CD" w:rsidRPr="00BF2246" w14:paraId="2C831B6F" w14:textId="77777777" w:rsidTr="00F12197">
        <w:trPr>
          <w:trHeight w:val="340"/>
        </w:trPr>
        <w:tc>
          <w:tcPr>
            <w:tcW w:w="3618" w:type="dxa"/>
            <w:vMerge w:val="restart"/>
            <w:shd w:val="clear" w:color="auto" w:fill="95B3D7" w:themeFill="accent1" w:themeFillTint="99"/>
            <w:vAlign w:val="center"/>
          </w:tcPr>
          <w:p w14:paraId="3837D449" w14:textId="77777777" w:rsidR="008755CD" w:rsidRPr="008D5AF3" w:rsidRDefault="008755CD" w:rsidP="008755CD">
            <w:pPr>
              <w:jc w:val="center"/>
              <w:rPr>
                <w:rFonts w:asciiTheme="majorHAnsi" w:hAnsiTheme="majorHAnsi"/>
                <w:color w:val="FFFFFF" w:themeColor="background1"/>
              </w:rPr>
            </w:pPr>
            <w:r w:rsidRPr="008D5AF3">
              <w:rPr>
                <w:rFonts w:asciiTheme="majorHAnsi" w:hAnsiTheme="majorHAnsi"/>
                <w:color w:val="FFFFFF" w:themeColor="background1"/>
              </w:rPr>
              <w:t>Key Actions</w:t>
            </w:r>
          </w:p>
        </w:tc>
        <w:tc>
          <w:tcPr>
            <w:tcW w:w="3153" w:type="dxa"/>
            <w:vMerge w:val="restart"/>
            <w:shd w:val="clear" w:color="auto" w:fill="95B3D7" w:themeFill="accent1" w:themeFillTint="99"/>
            <w:vAlign w:val="center"/>
          </w:tcPr>
          <w:p w14:paraId="50D7CF2F" w14:textId="77777777" w:rsidR="008755CD" w:rsidRPr="008D5AF3" w:rsidRDefault="008755CD" w:rsidP="008755CD">
            <w:pPr>
              <w:jc w:val="center"/>
              <w:rPr>
                <w:rFonts w:asciiTheme="majorHAnsi" w:hAnsiTheme="majorHAnsi"/>
                <w:color w:val="FFFFFF" w:themeColor="background1"/>
              </w:rPr>
            </w:pPr>
            <w:r w:rsidRPr="008D5AF3">
              <w:rPr>
                <w:rFonts w:asciiTheme="majorHAnsi" w:hAnsiTheme="majorHAnsi"/>
                <w:color w:val="FFFFFF" w:themeColor="background1"/>
              </w:rPr>
              <w:t>Rationale</w:t>
            </w:r>
          </w:p>
        </w:tc>
        <w:tc>
          <w:tcPr>
            <w:tcW w:w="806" w:type="dxa"/>
            <w:vMerge w:val="restart"/>
            <w:shd w:val="clear" w:color="auto" w:fill="95B3D7" w:themeFill="accent1" w:themeFillTint="99"/>
            <w:vAlign w:val="center"/>
          </w:tcPr>
          <w:p w14:paraId="02340FAD" w14:textId="77777777" w:rsidR="008755CD" w:rsidRPr="008D5AF3" w:rsidRDefault="008755CD" w:rsidP="008755CD">
            <w:pPr>
              <w:jc w:val="center"/>
              <w:rPr>
                <w:rFonts w:asciiTheme="majorHAnsi" w:hAnsiTheme="majorHAnsi"/>
                <w:color w:val="FFFFFF" w:themeColor="background1"/>
                <w:sz w:val="16"/>
                <w:szCs w:val="16"/>
              </w:rPr>
            </w:pPr>
            <w:r w:rsidRPr="008D5AF3">
              <w:rPr>
                <w:rFonts w:asciiTheme="majorHAnsi" w:hAnsiTheme="majorHAnsi"/>
                <w:color w:val="FFFFFF" w:themeColor="background1"/>
                <w:sz w:val="16"/>
                <w:szCs w:val="16"/>
              </w:rPr>
              <w:t>Cost</w:t>
            </w:r>
          </w:p>
        </w:tc>
        <w:tc>
          <w:tcPr>
            <w:tcW w:w="895" w:type="dxa"/>
            <w:vMerge w:val="restart"/>
            <w:shd w:val="clear" w:color="auto" w:fill="95B3D7" w:themeFill="accent1" w:themeFillTint="99"/>
            <w:vAlign w:val="center"/>
          </w:tcPr>
          <w:p w14:paraId="224A0BE8" w14:textId="77777777" w:rsidR="008755CD" w:rsidRPr="008D5AF3" w:rsidRDefault="008755CD" w:rsidP="008755CD">
            <w:pPr>
              <w:jc w:val="center"/>
              <w:rPr>
                <w:rFonts w:asciiTheme="majorHAnsi" w:hAnsiTheme="majorHAnsi"/>
                <w:color w:val="FFFFFF" w:themeColor="background1"/>
                <w:sz w:val="16"/>
                <w:szCs w:val="16"/>
              </w:rPr>
            </w:pPr>
            <w:r w:rsidRPr="008D5AF3">
              <w:rPr>
                <w:rFonts w:asciiTheme="majorHAnsi" w:hAnsiTheme="majorHAnsi"/>
                <w:color w:val="FFFFFF" w:themeColor="background1"/>
                <w:sz w:val="16"/>
                <w:szCs w:val="16"/>
              </w:rPr>
              <w:t>Who</w:t>
            </w:r>
          </w:p>
        </w:tc>
        <w:tc>
          <w:tcPr>
            <w:tcW w:w="708" w:type="dxa"/>
            <w:vMerge w:val="restart"/>
            <w:shd w:val="clear" w:color="auto" w:fill="95B3D7" w:themeFill="accent1" w:themeFillTint="99"/>
            <w:vAlign w:val="center"/>
          </w:tcPr>
          <w:p w14:paraId="0DB795A2" w14:textId="77777777" w:rsidR="008755CD" w:rsidRPr="008D5AF3" w:rsidRDefault="008755CD" w:rsidP="008755CD">
            <w:pPr>
              <w:jc w:val="center"/>
              <w:rPr>
                <w:rFonts w:asciiTheme="majorHAnsi" w:hAnsiTheme="majorHAnsi"/>
                <w:color w:val="FFFFFF" w:themeColor="background1"/>
                <w:sz w:val="16"/>
                <w:szCs w:val="16"/>
              </w:rPr>
            </w:pPr>
            <w:r w:rsidRPr="008D5AF3">
              <w:rPr>
                <w:rFonts w:asciiTheme="majorHAnsi" w:hAnsiTheme="majorHAnsi"/>
                <w:color w:val="FFFFFF" w:themeColor="background1"/>
                <w:sz w:val="16"/>
                <w:szCs w:val="16"/>
              </w:rPr>
              <w:t>When</w:t>
            </w:r>
          </w:p>
        </w:tc>
        <w:tc>
          <w:tcPr>
            <w:tcW w:w="3102" w:type="dxa"/>
            <w:gridSpan w:val="3"/>
            <w:shd w:val="clear" w:color="auto" w:fill="95B3D7" w:themeFill="accent1" w:themeFillTint="99"/>
            <w:vAlign w:val="center"/>
          </w:tcPr>
          <w:p w14:paraId="56F423DE" w14:textId="77777777" w:rsidR="008755CD" w:rsidRPr="008D5AF3" w:rsidRDefault="008755CD" w:rsidP="008755CD">
            <w:pPr>
              <w:jc w:val="center"/>
              <w:rPr>
                <w:rFonts w:asciiTheme="majorHAnsi" w:hAnsiTheme="majorHAnsi"/>
                <w:color w:val="FFFFFF" w:themeColor="background1"/>
              </w:rPr>
            </w:pPr>
            <w:r w:rsidRPr="008D5AF3">
              <w:rPr>
                <w:rFonts w:asciiTheme="majorHAnsi" w:hAnsiTheme="majorHAnsi"/>
                <w:color w:val="FFFFFF" w:themeColor="background1"/>
              </w:rPr>
              <w:t>Monitoring Strategy</w:t>
            </w:r>
          </w:p>
        </w:tc>
        <w:tc>
          <w:tcPr>
            <w:tcW w:w="2647" w:type="dxa"/>
            <w:vMerge w:val="restart"/>
            <w:shd w:val="clear" w:color="auto" w:fill="95B3D7" w:themeFill="accent1" w:themeFillTint="99"/>
          </w:tcPr>
          <w:p w14:paraId="6F10E871" w14:textId="77777777" w:rsidR="008755CD" w:rsidRPr="008D5AF3" w:rsidRDefault="008755CD" w:rsidP="008755CD">
            <w:pPr>
              <w:jc w:val="center"/>
              <w:rPr>
                <w:rFonts w:asciiTheme="majorHAnsi" w:hAnsiTheme="majorHAnsi"/>
                <w:color w:val="FFFFFF" w:themeColor="background1"/>
              </w:rPr>
            </w:pPr>
            <w:r w:rsidRPr="008D5AF3">
              <w:rPr>
                <w:rFonts w:asciiTheme="majorHAnsi" w:hAnsiTheme="majorHAnsi"/>
                <w:color w:val="FFFFFF" w:themeColor="background1"/>
              </w:rPr>
              <w:t xml:space="preserve">Impact and </w:t>
            </w:r>
          </w:p>
          <w:p w14:paraId="76B22D5C" w14:textId="77777777" w:rsidR="008755CD" w:rsidRPr="003526C0" w:rsidRDefault="008755CD" w:rsidP="008755CD">
            <w:pPr>
              <w:jc w:val="center"/>
              <w:rPr>
                <w:rFonts w:ascii="Avenir Book" w:hAnsi="Avenir Book"/>
                <w:color w:val="FFFFFF" w:themeColor="background1"/>
              </w:rPr>
            </w:pPr>
            <w:r w:rsidRPr="008D5AF3">
              <w:rPr>
                <w:rFonts w:asciiTheme="majorHAnsi" w:hAnsiTheme="majorHAnsi"/>
                <w:color w:val="FFFFFF" w:themeColor="background1"/>
              </w:rPr>
              <w:t>Next Steps</w:t>
            </w:r>
          </w:p>
        </w:tc>
      </w:tr>
      <w:tr w:rsidR="008755CD" w:rsidRPr="00BF2246" w14:paraId="77E4CA58" w14:textId="77777777" w:rsidTr="00F12197">
        <w:trPr>
          <w:trHeight w:val="149"/>
        </w:trPr>
        <w:tc>
          <w:tcPr>
            <w:tcW w:w="3618" w:type="dxa"/>
            <w:vMerge/>
            <w:shd w:val="clear" w:color="auto" w:fill="95B3D7" w:themeFill="accent1" w:themeFillTint="99"/>
          </w:tcPr>
          <w:p w14:paraId="3CC0324A" w14:textId="77777777" w:rsidR="008755CD" w:rsidRPr="00BF2246" w:rsidRDefault="008755CD" w:rsidP="008755CD">
            <w:pPr>
              <w:jc w:val="center"/>
              <w:rPr>
                <w:rFonts w:ascii="Avenir Book" w:hAnsi="Avenir Book"/>
              </w:rPr>
            </w:pPr>
          </w:p>
        </w:tc>
        <w:tc>
          <w:tcPr>
            <w:tcW w:w="3153" w:type="dxa"/>
            <w:vMerge/>
            <w:shd w:val="clear" w:color="auto" w:fill="95B3D7" w:themeFill="accent1" w:themeFillTint="99"/>
          </w:tcPr>
          <w:p w14:paraId="345606DE" w14:textId="77777777" w:rsidR="008755CD" w:rsidRPr="00BF2246" w:rsidRDefault="008755CD" w:rsidP="008755CD">
            <w:pPr>
              <w:jc w:val="center"/>
              <w:rPr>
                <w:rFonts w:ascii="Avenir Book" w:hAnsi="Avenir Book"/>
              </w:rPr>
            </w:pPr>
          </w:p>
        </w:tc>
        <w:tc>
          <w:tcPr>
            <w:tcW w:w="806" w:type="dxa"/>
            <w:vMerge/>
            <w:shd w:val="clear" w:color="auto" w:fill="95B3D7" w:themeFill="accent1" w:themeFillTint="99"/>
            <w:vAlign w:val="center"/>
          </w:tcPr>
          <w:p w14:paraId="63523F26" w14:textId="77777777" w:rsidR="008755CD" w:rsidRPr="003526C0" w:rsidRDefault="008755CD" w:rsidP="008755CD">
            <w:pPr>
              <w:jc w:val="center"/>
              <w:rPr>
                <w:rFonts w:ascii="Avenir Book" w:hAnsi="Avenir Book"/>
                <w:sz w:val="16"/>
                <w:szCs w:val="16"/>
              </w:rPr>
            </w:pPr>
          </w:p>
        </w:tc>
        <w:tc>
          <w:tcPr>
            <w:tcW w:w="895" w:type="dxa"/>
            <w:vMerge/>
            <w:shd w:val="clear" w:color="auto" w:fill="95B3D7" w:themeFill="accent1" w:themeFillTint="99"/>
            <w:vAlign w:val="center"/>
          </w:tcPr>
          <w:p w14:paraId="654D801A" w14:textId="77777777" w:rsidR="008755CD" w:rsidRPr="003526C0" w:rsidRDefault="008755CD" w:rsidP="008755CD">
            <w:pPr>
              <w:jc w:val="center"/>
              <w:rPr>
                <w:rFonts w:ascii="Avenir Book" w:hAnsi="Avenir Book"/>
                <w:sz w:val="16"/>
                <w:szCs w:val="16"/>
              </w:rPr>
            </w:pPr>
          </w:p>
        </w:tc>
        <w:tc>
          <w:tcPr>
            <w:tcW w:w="708" w:type="dxa"/>
            <w:vMerge/>
            <w:shd w:val="clear" w:color="auto" w:fill="95B3D7" w:themeFill="accent1" w:themeFillTint="99"/>
            <w:vAlign w:val="center"/>
          </w:tcPr>
          <w:p w14:paraId="6938437A" w14:textId="77777777" w:rsidR="008755CD" w:rsidRPr="003526C0" w:rsidRDefault="008755CD" w:rsidP="008755CD">
            <w:pPr>
              <w:jc w:val="center"/>
              <w:rPr>
                <w:rFonts w:ascii="Avenir Book" w:hAnsi="Avenir Book"/>
                <w:sz w:val="16"/>
                <w:szCs w:val="16"/>
              </w:rPr>
            </w:pPr>
          </w:p>
        </w:tc>
        <w:tc>
          <w:tcPr>
            <w:tcW w:w="567" w:type="dxa"/>
            <w:shd w:val="clear" w:color="auto" w:fill="95B3D7" w:themeFill="accent1" w:themeFillTint="99"/>
            <w:vAlign w:val="center"/>
          </w:tcPr>
          <w:p w14:paraId="2E819DF3" w14:textId="77777777" w:rsidR="008755CD" w:rsidRPr="008D5AF3" w:rsidRDefault="008755CD" w:rsidP="008755CD">
            <w:pPr>
              <w:jc w:val="center"/>
              <w:rPr>
                <w:rFonts w:asciiTheme="majorHAnsi" w:hAnsiTheme="majorHAnsi"/>
                <w:color w:val="FFFFFF" w:themeColor="background1"/>
                <w:sz w:val="16"/>
                <w:szCs w:val="16"/>
              </w:rPr>
            </w:pPr>
            <w:r w:rsidRPr="008D5AF3">
              <w:rPr>
                <w:rFonts w:asciiTheme="majorHAnsi" w:hAnsiTheme="majorHAnsi"/>
                <w:color w:val="FFFFFF" w:themeColor="background1"/>
                <w:sz w:val="16"/>
                <w:szCs w:val="16"/>
              </w:rPr>
              <w:t>Who</w:t>
            </w:r>
          </w:p>
        </w:tc>
        <w:tc>
          <w:tcPr>
            <w:tcW w:w="1220" w:type="dxa"/>
            <w:shd w:val="clear" w:color="auto" w:fill="95B3D7" w:themeFill="accent1" w:themeFillTint="99"/>
            <w:vAlign w:val="center"/>
          </w:tcPr>
          <w:p w14:paraId="3D954C11" w14:textId="77777777" w:rsidR="008755CD" w:rsidRPr="008D5AF3" w:rsidRDefault="008755CD" w:rsidP="008755CD">
            <w:pPr>
              <w:jc w:val="center"/>
              <w:rPr>
                <w:rFonts w:asciiTheme="majorHAnsi" w:hAnsiTheme="majorHAnsi"/>
                <w:color w:val="FFFFFF" w:themeColor="background1"/>
                <w:sz w:val="16"/>
                <w:szCs w:val="16"/>
              </w:rPr>
            </w:pPr>
            <w:r w:rsidRPr="008D5AF3">
              <w:rPr>
                <w:rFonts w:asciiTheme="majorHAnsi" w:hAnsiTheme="majorHAnsi"/>
                <w:color w:val="FFFFFF" w:themeColor="background1"/>
                <w:sz w:val="16"/>
                <w:szCs w:val="16"/>
              </w:rPr>
              <w:t>How</w:t>
            </w:r>
          </w:p>
        </w:tc>
        <w:tc>
          <w:tcPr>
            <w:tcW w:w="1315" w:type="dxa"/>
            <w:shd w:val="clear" w:color="auto" w:fill="95B3D7" w:themeFill="accent1" w:themeFillTint="99"/>
            <w:vAlign w:val="center"/>
          </w:tcPr>
          <w:p w14:paraId="23940B62" w14:textId="77777777" w:rsidR="008755CD" w:rsidRPr="008D5AF3" w:rsidRDefault="008755CD" w:rsidP="008755CD">
            <w:pPr>
              <w:jc w:val="center"/>
              <w:rPr>
                <w:rFonts w:asciiTheme="majorHAnsi" w:hAnsiTheme="majorHAnsi"/>
                <w:color w:val="FFFFFF" w:themeColor="background1"/>
                <w:sz w:val="16"/>
                <w:szCs w:val="16"/>
              </w:rPr>
            </w:pPr>
            <w:r w:rsidRPr="008D5AF3">
              <w:rPr>
                <w:rFonts w:asciiTheme="majorHAnsi" w:hAnsiTheme="majorHAnsi"/>
                <w:color w:val="FFFFFF" w:themeColor="background1"/>
                <w:sz w:val="16"/>
                <w:szCs w:val="16"/>
              </w:rPr>
              <w:t>Dissemination</w:t>
            </w:r>
          </w:p>
        </w:tc>
        <w:tc>
          <w:tcPr>
            <w:tcW w:w="2647" w:type="dxa"/>
            <w:vMerge/>
            <w:shd w:val="clear" w:color="auto" w:fill="95B3D7" w:themeFill="accent1" w:themeFillTint="99"/>
          </w:tcPr>
          <w:p w14:paraId="018574F7" w14:textId="77777777" w:rsidR="008755CD" w:rsidRPr="00BF2246" w:rsidRDefault="008755CD" w:rsidP="008755CD">
            <w:pPr>
              <w:jc w:val="center"/>
              <w:rPr>
                <w:rFonts w:ascii="Avenir Book" w:hAnsi="Avenir Book"/>
              </w:rPr>
            </w:pPr>
          </w:p>
        </w:tc>
      </w:tr>
      <w:tr w:rsidR="008755CD" w:rsidRPr="00BF2246" w14:paraId="231A9095" w14:textId="77777777" w:rsidTr="00392084">
        <w:trPr>
          <w:trHeight w:val="874"/>
        </w:trPr>
        <w:tc>
          <w:tcPr>
            <w:tcW w:w="3618" w:type="dxa"/>
            <w:shd w:val="clear" w:color="auto" w:fill="F2F2F2" w:themeFill="background1" w:themeFillShade="F2"/>
          </w:tcPr>
          <w:p w14:paraId="1F338F07" w14:textId="568DFE50" w:rsidR="008755CD" w:rsidRPr="00007B7D" w:rsidRDefault="00007B7D" w:rsidP="008755CD">
            <w:pPr>
              <w:rPr>
                <w:rFonts w:asciiTheme="majorHAnsi" w:hAnsiTheme="majorHAnsi"/>
                <w:b w:val="0"/>
                <w:color w:val="auto"/>
                <w:sz w:val="16"/>
                <w:szCs w:val="16"/>
              </w:rPr>
            </w:pPr>
            <w:r>
              <w:rPr>
                <w:rFonts w:asciiTheme="majorHAnsi" w:hAnsiTheme="majorHAnsi"/>
                <w:b w:val="0"/>
                <w:color w:val="auto"/>
                <w:sz w:val="16"/>
                <w:szCs w:val="16"/>
              </w:rPr>
              <w:t>1. Teacher Day 1 INSET:  KS1 and KS2</w:t>
            </w:r>
          </w:p>
          <w:p w14:paraId="1802C4B4" w14:textId="77777777" w:rsidR="008755CD" w:rsidRDefault="008755CD" w:rsidP="008755CD">
            <w:pPr>
              <w:rPr>
                <w:rFonts w:asciiTheme="majorHAnsi" w:hAnsiTheme="majorHAnsi"/>
                <w:b w:val="0"/>
                <w:color w:val="auto"/>
                <w:sz w:val="16"/>
                <w:szCs w:val="16"/>
              </w:rPr>
            </w:pPr>
          </w:p>
          <w:p w14:paraId="4C5290F4" w14:textId="75F4901D" w:rsidR="0022734F" w:rsidRPr="00007B7D" w:rsidRDefault="0022734F" w:rsidP="008755CD">
            <w:pPr>
              <w:rPr>
                <w:rFonts w:asciiTheme="majorHAnsi" w:hAnsiTheme="majorHAnsi"/>
                <w:b w:val="0"/>
                <w:color w:val="auto"/>
                <w:sz w:val="16"/>
                <w:szCs w:val="16"/>
              </w:rPr>
            </w:pPr>
            <w:r>
              <w:rPr>
                <w:rFonts w:asciiTheme="majorHAnsi" w:hAnsiTheme="majorHAnsi"/>
                <w:b w:val="0"/>
                <w:color w:val="auto"/>
                <w:sz w:val="16"/>
                <w:szCs w:val="16"/>
              </w:rPr>
              <w:t>Jane Considine: Inspiring Writing: Transforming the teaching of writing</w:t>
            </w:r>
          </w:p>
          <w:p w14:paraId="3D40F9F8" w14:textId="77777777" w:rsidR="008755CD" w:rsidRPr="00007B7D" w:rsidRDefault="008755CD" w:rsidP="008755CD">
            <w:pPr>
              <w:rPr>
                <w:rFonts w:asciiTheme="majorHAnsi" w:hAnsiTheme="majorHAnsi"/>
                <w:b w:val="0"/>
                <w:color w:val="auto"/>
                <w:sz w:val="16"/>
                <w:szCs w:val="16"/>
              </w:rPr>
            </w:pPr>
          </w:p>
          <w:p w14:paraId="00C26B00" w14:textId="77777777" w:rsidR="008755CD" w:rsidRPr="00007B7D" w:rsidRDefault="008755CD" w:rsidP="008755CD">
            <w:pPr>
              <w:rPr>
                <w:rFonts w:asciiTheme="majorHAnsi" w:hAnsiTheme="majorHAnsi"/>
                <w:b w:val="0"/>
                <w:color w:val="auto"/>
                <w:sz w:val="16"/>
                <w:szCs w:val="16"/>
              </w:rPr>
            </w:pPr>
          </w:p>
        </w:tc>
        <w:tc>
          <w:tcPr>
            <w:tcW w:w="3153" w:type="dxa"/>
            <w:shd w:val="clear" w:color="auto" w:fill="F2F2F2" w:themeFill="background1" w:themeFillShade="F2"/>
          </w:tcPr>
          <w:p w14:paraId="6D99B4F2" w14:textId="77777777" w:rsidR="008755CD"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Raise standards in writing:</w:t>
            </w:r>
          </w:p>
          <w:p w14:paraId="1DD56D57" w14:textId="77777777" w:rsidR="002F62CB"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Shared writing</w:t>
            </w:r>
          </w:p>
          <w:p w14:paraId="7F075021" w14:textId="77777777" w:rsidR="002F62CB"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Integrating GPaS into teaching sequences</w:t>
            </w:r>
          </w:p>
          <w:p w14:paraId="5699FFF1" w14:textId="77777777" w:rsidR="002F62CB"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Reinvigorating our teaching sequences</w:t>
            </w:r>
          </w:p>
          <w:p w14:paraId="1C7EF8B2" w14:textId="48B71519" w:rsidR="002F62CB"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Use of technology – re</w:t>
            </w:r>
            <w:r w:rsidR="007F37E0">
              <w:rPr>
                <w:rFonts w:asciiTheme="majorHAnsi" w:hAnsiTheme="majorHAnsi"/>
                <w:b w:val="0"/>
                <w:color w:val="auto"/>
                <w:sz w:val="12"/>
                <w:szCs w:val="12"/>
              </w:rPr>
              <w:t>s</w:t>
            </w:r>
            <w:r w:rsidRPr="00741F27">
              <w:rPr>
                <w:rFonts w:asciiTheme="majorHAnsi" w:hAnsiTheme="majorHAnsi"/>
                <w:b w:val="0"/>
                <w:color w:val="auto"/>
                <w:sz w:val="12"/>
                <w:szCs w:val="12"/>
              </w:rPr>
              <w:t>ources</w:t>
            </w:r>
          </w:p>
          <w:p w14:paraId="03580682" w14:textId="77777777" w:rsidR="002F62CB"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Consistency of provision across the school</w:t>
            </w:r>
          </w:p>
          <w:p w14:paraId="43365193" w14:textId="7E4EAC90" w:rsidR="002F62CB" w:rsidRPr="00741F27" w:rsidRDefault="002F62CB" w:rsidP="002F62CB">
            <w:pPr>
              <w:rPr>
                <w:rFonts w:asciiTheme="majorHAnsi" w:hAnsiTheme="majorHAnsi"/>
                <w:b w:val="0"/>
                <w:color w:val="auto"/>
                <w:sz w:val="12"/>
                <w:szCs w:val="12"/>
              </w:rPr>
            </w:pPr>
            <w:r w:rsidRPr="00741F27">
              <w:rPr>
                <w:rFonts w:asciiTheme="majorHAnsi" w:hAnsiTheme="majorHAnsi" w:cs="Avenir Heavy"/>
                <w:b w:val="0"/>
                <w:bCs/>
                <w:color w:val="auto"/>
                <w:sz w:val="12"/>
                <w:szCs w:val="12"/>
              </w:rPr>
              <w:t>High quality teaching stretches and challenges all learners</w:t>
            </w:r>
            <w:r w:rsidRPr="00741F27">
              <w:rPr>
                <w:rFonts w:asciiTheme="majorHAnsi" w:hAnsiTheme="majorHAnsi"/>
                <w:b w:val="0"/>
                <w:color w:val="auto"/>
                <w:sz w:val="12"/>
                <w:szCs w:val="12"/>
              </w:rPr>
              <w:t xml:space="preserve"> - Planning for challenge</w:t>
            </w:r>
          </w:p>
          <w:p w14:paraId="3D8F928D" w14:textId="5A618694" w:rsidR="002F62CB" w:rsidRPr="00741F27" w:rsidRDefault="002F62CB" w:rsidP="002F62CB">
            <w:pPr>
              <w:rPr>
                <w:rFonts w:asciiTheme="majorHAnsi" w:hAnsiTheme="majorHAnsi"/>
                <w:b w:val="0"/>
                <w:color w:val="auto"/>
                <w:sz w:val="12"/>
                <w:szCs w:val="12"/>
              </w:rPr>
            </w:pPr>
            <w:r w:rsidRPr="00741F27">
              <w:rPr>
                <w:rFonts w:asciiTheme="majorHAnsi" w:hAnsiTheme="majorHAnsi" w:cs="Calibri"/>
                <w:b w:val="0"/>
                <w:color w:val="auto"/>
                <w:sz w:val="12"/>
                <w:szCs w:val="12"/>
              </w:rPr>
              <w:t>Fine-tune practice and pedagogy to re-affirm consistently good/outstanding teaching and learning.</w:t>
            </w:r>
            <w:r w:rsidRPr="00741F27">
              <w:rPr>
                <w:rFonts w:asciiTheme="majorHAnsi" w:eastAsia="Cambria" w:hAnsiTheme="majorHAnsi" w:cs="Tahoma"/>
                <w:b w:val="0"/>
                <w:i/>
                <w:color w:val="auto"/>
                <w:sz w:val="12"/>
                <w:szCs w:val="12"/>
              </w:rPr>
              <w:t xml:space="preserve"> </w:t>
            </w:r>
          </w:p>
        </w:tc>
        <w:tc>
          <w:tcPr>
            <w:tcW w:w="806" w:type="dxa"/>
            <w:shd w:val="clear" w:color="auto" w:fill="F2F2F2" w:themeFill="background1" w:themeFillShade="F2"/>
          </w:tcPr>
          <w:p w14:paraId="47F603DD" w14:textId="76172C64"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£75 per person</w:t>
            </w:r>
          </w:p>
        </w:tc>
        <w:tc>
          <w:tcPr>
            <w:tcW w:w="895" w:type="dxa"/>
            <w:shd w:val="clear" w:color="auto" w:fill="F2F2F2" w:themeFill="background1" w:themeFillShade="F2"/>
          </w:tcPr>
          <w:p w14:paraId="43FF1605" w14:textId="7D622C0C"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KS1 &amp; KS2</w:t>
            </w:r>
          </w:p>
        </w:tc>
        <w:tc>
          <w:tcPr>
            <w:tcW w:w="708" w:type="dxa"/>
            <w:shd w:val="clear" w:color="auto" w:fill="F2F2F2" w:themeFill="background1" w:themeFillShade="F2"/>
          </w:tcPr>
          <w:p w14:paraId="2BFC8467" w14:textId="1C76524F"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30.9.16</w:t>
            </w:r>
          </w:p>
        </w:tc>
        <w:tc>
          <w:tcPr>
            <w:tcW w:w="567" w:type="dxa"/>
            <w:shd w:val="clear" w:color="auto" w:fill="F2F2F2" w:themeFill="background1" w:themeFillShade="F2"/>
          </w:tcPr>
          <w:p w14:paraId="18BE6B04" w14:textId="77777777" w:rsidR="008755CD" w:rsidRDefault="00392084" w:rsidP="008755CD">
            <w:pPr>
              <w:rPr>
                <w:rFonts w:asciiTheme="majorHAnsi" w:hAnsiTheme="majorHAnsi"/>
                <w:b w:val="0"/>
                <w:color w:val="auto"/>
                <w:sz w:val="16"/>
                <w:szCs w:val="16"/>
              </w:rPr>
            </w:pPr>
            <w:r>
              <w:rPr>
                <w:rFonts w:asciiTheme="majorHAnsi" w:hAnsiTheme="majorHAnsi"/>
                <w:b w:val="0"/>
                <w:color w:val="auto"/>
                <w:sz w:val="16"/>
                <w:szCs w:val="16"/>
              </w:rPr>
              <w:t>ML</w:t>
            </w:r>
          </w:p>
          <w:p w14:paraId="11701AF1" w14:textId="3F2482C3" w:rsidR="00392084"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SS</w:t>
            </w:r>
          </w:p>
        </w:tc>
        <w:tc>
          <w:tcPr>
            <w:tcW w:w="1220" w:type="dxa"/>
            <w:shd w:val="clear" w:color="auto" w:fill="F2F2F2" w:themeFill="background1" w:themeFillShade="F2"/>
          </w:tcPr>
          <w:p w14:paraId="14C659E2" w14:textId="2C9F4B44"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Staff feedback and evaluation forms</w:t>
            </w:r>
          </w:p>
        </w:tc>
        <w:tc>
          <w:tcPr>
            <w:tcW w:w="1315" w:type="dxa"/>
            <w:shd w:val="clear" w:color="auto" w:fill="F2F2F2" w:themeFill="background1" w:themeFillShade="F2"/>
          </w:tcPr>
          <w:p w14:paraId="1872EDC6" w14:textId="77777777" w:rsidR="008755CD" w:rsidRPr="00007B7D" w:rsidRDefault="008755CD" w:rsidP="008755CD">
            <w:pPr>
              <w:rPr>
                <w:rFonts w:asciiTheme="majorHAnsi" w:hAnsiTheme="majorHAnsi"/>
                <w:b w:val="0"/>
                <w:color w:val="auto"/>
                <w:sz w:val="16"/>
                <w:szCs w:val="16"/>
              </w:rPr>
            </w:pPr>
          </w:p>
        </w:tc>
        <w:tc>
          <w:tcPr>
            <w:tcW w:w="2647" w:type="dxa"/>
            <w:shd w:val="clear" w:color="auto" w:fill="F2F2F2" w:themeFill="background1" w:themeFillShade="F2"/>
          </w:tcPr>
          <w:p w14:paraId="0C188107" w14:textId="77777777" w:rsidR="008755CD" w:rsidRPr="00007B7D" w:rsidRDefault="008755CD" w:rsidP="008755CD">
            <w:pPr>
              <w:rPr>
                <w:rFonts w:asciiTheme="majorHAnsi" w:hAnsiTheme="majorHAnsi"/>
                <w:b w:val="0"/>
                <w:color w:val="auto"/>
                <w:sz w:val="16"/>
                <w:szCs w:val="16"/>
              </w:rPr>
            </w:pPr>
          </w:p>
        </w:tc>
      </w:tr>
      <w:tr w:rsidR="008755CD" w:rsidRPr="00BF2246" w14:paraId="20307D56" w14:textId="77777777" w:rsidTr="00392084">
        <w:trPr>
          <w:trHeight w:val="874"/>
        </w:trPr>
        <w:tc>
          <w:tcPr>
            <w:tcW w:w="3618" w:type="dxa"/>
            <w:shd w:val="clear" w:color="auto" w:fill="F2F2F2" w:themeFill="background1" w:themeFillShade="F2"/>
          </w:tcPr>
          <w:p w14:paraId="5B54CB5B" w14:textId="5C1C2782" w:rsidR="00007B7D" w:rsidRPr="00007B7D" w:rsidRDefault="00007B7D" w:rsidP="00007B7D">
            <w:pPr>
              <w:rPr>
                <w:rFonts w:asciiTheme="majorHAnsi" w:hAnsiTheme="majorHAnsi"/>
                <w:b w:val="0"/>
                <w:color w:val="auto"/>
                <w:sz w:val="16"/>
                <w:szCs w:val="16"/>
              </w:rPr>
            </w:pPr>
            <w:r>
              <w:rPr>
                <w:rFonts w:asciiTheme="majorHAnsi" w:hAnsiTheme="majorHAnsi"/>
                <w:b w:val="0"/>
                <w:color w:val="auto"/>
                <w:sz w:val="16"/>
                <w:szCs w:val="16"/>
              </w:rPr>
              <w:t>1. Teacher Day 1 INSET:  EYFS</w:t>
            </w:r>
          </w:p>
          <w:p w14:paraId="4D296FF5" w14:textId="77777777" w:rsidR="008755CD" w:rsidRPr="00007B7D" w:rsidRDefault="008755CD" w:rsidP="008755CD">
            <w:pPr>
              <w:rPr>
                <w:rFonts w:asciiTheme="majorHAnsi" w:hAnsiTheme="majorHAnsi"/>
                <w:b w:val="0"/>
                <w:color w:val="auto"/>
                <w:sz w:val="16"/>
                <w:szCs w:val="16"/>
              </w:rPr>
            </w:pPr>
          </w:p>
          <w:p w14:paraId="49B8DCF3" w14:textId="7AD2A823" w:rsidR="008755CD" w:rsidRPr="00007B7D" w:rsidRDefault="0022734F" w:rsidP="008755CD">
            <w:pPr>
              <w:rPr>
                <w:rFonts w:asciiTheme="majorHAnsi" w:hAnsiTheme="majorHAnsi"/>
                <w:b w:val="0"/>
                <w:color w:val="auto"/>
                <w:sz w:val="16"/>
                <w:szCs w:val="16"/>
              </w:rPr>
            </w:pPr>
            <w:r>
              <w:rPr>
                <w:rFonts w:asciiTheme="majorHAnsi" w:hAnsiTheme="majorHAnsi"/>
                <w:b w:val="0"/>
                <w:color w:val="auto"/>
                <w:sz w:val="16"/>
                <w:szCs w:val="16"/>
              </w:rPr>
              <w:t>Julie Fisher – Interacting or interfering: the role of the adult in early learning</w:t>
            </w:r>
          </w:p>
          <w:p w14:paraId="5401330A" w14:textId="77777777" w:rsidR="008755CD" w:rsidRPr="00007B7D" w:rsidRDefault="008755CD" w:rsidP="008755CD">
            <w:pPr>
              <w:rPr>
                <w:rFonts w:asciiTheme="majorHAnsi" w:hAnsiTheme="majorHAnsi"/>
                <w:b w:val="0"/>
                <w:color w:val="auto"/>
                <w:sz w:val="16"/>
                <w:szCs w:val="16"/>
              </w:rPr>
            </w:pPr>
          </w:p>
          <w:p w14:paraId="4D0FDB87" w14:textId="77777777" w:rsidR="008755CD" w:rsidRPr="00007B7D" w:rsidRDefault="008755CD" w:rsidP="008755CD">
            <w:pPr>
              <w:rPr>
                <w:rFonts w:asciiTheme="majorHAnsi" w:hAnsiTheme="majorHAnsi"/>
                <w:b w:val="0"/>
                <w:color w:val="auto"/>
                <w:sz w:val="16"/>
                <w:szCs w:val="16"/>
              </w:rPr>
            </w:pPr>
          </w:p>
        </w:tc>
        <w:tc>
          <w:tcPr>
            <w:tcW w:w="3153" w:type="dxa"/>
            <w:shd w:val="clear" w:color="auto" w:fill="F2F2F2" w:themeFill="background1" w:themeFillShade="F2"/>
          </w:tcPr>
          <w:p w14:paraId="08B3E91B" w14:textId="77777777" w:rsidR="008755CD"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Exploring strategies to enable our children to exceed the ELG</w:t>
            </w:r>
          </w:p>
          <w:p w14:paraId="2B3F068D" w14:textId="77777777" w:rsidR="002F62CB" w:rsidRPr="00741F27" w:rsidRDefault="002F62CB" w:rsidP="008755CD">
            <w:pPr>
              <w:rPr>
                <w:rFonts w:asciiTheme="majorHAnsi" w:hAnsiTheme="majorHAnsi"/>
                <w:b w:val="0"/>
                <w:color w:val="auto"/>
                <w:sz w:val="12"/>
                <w:szCs w:val="12"/>
              </w:rPr>
            </w:pPr>
            <w:r w:rsidRPr="00741F27">
              <w:rPr>
                <w:rFonts w:asciiTheme="majorHAnsi" w:hAnsiTheme="majorHAnsi"/>
                <w:b w:val="0"/>
                <w:color w:val="auto"/>
                <w:sz w:val="12"/>
                <w:szCs w:val="12"/>
              </w:rPr>
              <w:t>Planning for challenge – improving EYFS pedagogy</w:t>
            </w:r>
          </w:p>
          <w:p w14:paraId="2BEB1AFA" w14:textId="77777777" w:rsidR="002F62CB" w:rsidRPr="00741F27" w:rsidRDefault="002F62CB" w:rsidP="008755CD">
            <w:pPr>
              <w:rPr>
                <w:rFonts w:asciiTheme="majorHAnsi" w:hAnsiTheme="majorHAnsi"/>
                <w:b w:val="0"/>
                <w:color w:val="auto"/>
                <w:sz w:val="12"/>
                <w:szCs w:val="12"/>
              </w:rPr>
            </w:pPr>
          </w:p>
          <w:p w14:paraId="7576B4CB" w14:textId="77777777" w:rsidR="002F62CB" w:rsidRPr="00741F27" w:rsidRDefault="002F62CB" w:rsidP="002F62CB">
            <w:pPr>
              <w:rPr>
                <w:rFonts w:asciiTheme="majorHAnsi" w:hAnsiTheme="majorHAnsi"/>
                <w:b w:val="0"/>
                <w:color w:val="auto"/>
                <w:sz w:val="12"/>
                <w:szCs w:val="12"/>
              </w:rPr>
            </w:pPr>
            <w:r w:rsidRPr="00741F27">
              <w:rPr>
                <w:rFonts w:asciiTheme="majorHAnsi" w:hAnsiTheme="majorHAnsi" w:cs="Avenir Heavy"/>
                <w:b w:val="0"/>
                <w:bCs/>
                <w:color w:val="auto"/>
                <w:sz w:val="12"/>
                <w:szCs w:val="12"/>
              </w:rPr>
              <w:t>High quality teaching stretches and challenges all learners</w:t>
            </w:r>
          </w:p>
          <w:p w14:paraId="6602D6FD" w14:textId="77777777" w:rsidR="002F62CB" w:rsidRPr="00741F27" w:rsidRDefault="002F62CB" w:rsidP="002F62CB">
            <w:pPr>
              <w:rPr>
                <w:rFonts w:asciiTheme="majorHAnsi" w:hAnsiTheme="majorHAnsi"/>
                <w:b w:val="0"/>
                <w:color w:val="auto"/>
                <w:sz w:val="12"/>
                <w:szCs w:val="12"/>
              </w:rPr>
            </w:pPr>
          </w:p>
          <w:p w14:paraId="15FEA2DF" w14:textId="64BAFB42" w:rsidR="002F62CB" w:rsidRPr="00741F27" w:rsidRDefault="002F62CB" w:rsidP="002F62CB">
            <w:pPr>
              <w:rPr>
                <w:rFonts w:asciiTheme="majorHAnsi" w:eastAsia="Cambria" w:hAnsiTheme="majorHAnsi" w:cs="Tahoma"/>
                <w:b w:val="0"/>
                <w:i/>
                <w:color w:val="auto"/>
                <w:sz w:val="12"/>
                <w:szCs w:val="12"/>
              </w:rPr>
            </w:pPr>
            <w:r w:rsidRPr="00741F27">
              <w:rPr>
                <w:rFonts w:asciiTheme="majorHAnsi" w:hAnsiTheme="majorHAnsi" w:cs="Calibri"/>
                <w:b w:val="0"/>
                <w:color w:val="auto"/>
                <w:sz w:val="12"/>
                <w:szCs w:val="12"/>
              </w:rPr>
              <w:t>Fine-tune practice and pedagogy to re-affirm consistently good/outstanding EYFS teaching and learning.</w:t>
            </w:r>
            <w:r w:rsidRPr="00741F27">
              <w:rPr>
                <w:rFonts w:asciiTheme="majorHAnsi" w:eastAsia="Cambria" w:hAnsiTheme="majorHAnsi" w:cs="Tahoma"/>
                <w:b w:val="0"/>
                <w:i/>
                <w:color w:val="auto"/>
                <w:sz w:val="12"/>
                <w:szCs w:val="12"/>
              </w:rPr>
              <w:t xml:space="preserve"> </w:t>
            </w:r>
          </w:p>
          <w:p w14:paraId="74659C29" w14:textId="3DE03970" w:rsidR="002F62CB" w:rsidRPr="00741F27" w:rsidRDefault="002F62CB" w:rsidP="008755CD">
            <w:pPr>
              <w:rPr>
                <w:rFonts w:asciiTheme="majorHAnsi" w:hAnsiTheme="majorHAnsi"/>
                <w:b w:val="0"/>
                <w:color w:val="auto"/>
                <w:sz w:val="12"/>
                <w:szCs w:val="12"/>
              </w:rPr>
            </w:pPr>
          </w:p>
        </w:tc>
        <w:tc>
          <w:tcPr>
            <w:tcW w:w="806" w:type="dxa"/>
            <w:shd w:val="clear" w:color="auto" w:fill="F2F2F2" w:themeFill="background1" w:themeFillShade="F2"/>
          </w:tcPr>
          <w:p w14:paraId="7924D417" w14:textId="720EFD79"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£75 per person</w:t>
            </w:r>
          </w:p>
        </w:tc>
        <w:tc>
          <w:tcPr>
            <w:tcW w:w="895" w:type="dxa"/>
            <w:shd w:val="clear" w:color="auto" w:fill="F2F2F2" w:themeFill="background1" w:themeFillShade="F2"/>
          </w:tcPr>
          <w:p w14:paraId="14E978A9" w14:textId="441F029E"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EYFS staff</w:t>
            </w:r>
          </w:p>
        </w:tc>
        <w:tc>
          <w:tcPr>
            <w:tcW w:w="708" w:type="dxa"/>
            <w:shd w:val="clear" w:color="auto" w:fill="F2F2F2" w:themeFill="background1" w:themeFillShade="F2"/>
          </w:tcPr>
          <w:p w14:paraId="5BC69A13" w14:textId="389BF6A7"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30.9.16</w:t>
            </w:r>
          </w:p>
        </w:tc>
        <w:tc>
          <w:tcPr>
            <w:tcW w:w="567" w:type="dxa"/>
            <w:shd w:val="clear" w:color="auto" w:fill="F2F2F2" w:themeFill="background1" w:themeFillShade="F2"/>
          </w:tcPr>
          <w:p w14:paraId="525247F2" w14:textId="77777777" w:rsidR="008755CD" w:rsidRDefault="00392084" w:rsidP="008755CD">
            <w:pPr>
              <w:rPr>
                <w:rFonts w:asciiTheme="majorHAnsi" w:hAnsiTheme="majorHAnsi"/>
                <w:b w:val="0"/>
                <w:color w:val="auto"/>
                <w:sz w:val="16"/>
                <w:szCs w:val="16"/>
              </w:rPr>
            </w:pPr>
            <w:r>
              <w:rPr>
                <w:rFonts w:asciiTheme="majorHAnsi" w:hAnsiTheme="majorHAnsi"/>
                <w:b w:val="0"/>
                <w:color w:val="auto"/>
                <w:sz w:val="16"/>
                <w:szCs w:val="16"/>
              </w:rPr>
              <w:t>ML</w:t>
            </w:r>
          </w:p>
          <w:p w14:paraId="6D11AAF5" w14:textId="2433B92B" w:rsidR="00392084"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SS</w:t>
            </w:r>
          </w:p>
        </w:tc>
        <w:tc>
          <w:tcPr>
            <w:tcW w:w="1220" w:type="dxa"/>
            <w:shd w:val="clear" w:color="auto" w:fill="F2F2F2" w:themeFill="background1" w:themeFillShade="F2"/>
          </w:tcPr>
          <w:p w14:paraId="59D873F6" w14:textId="6F537DAF"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Staff feedback and evaluation form</w:t>
            </w:r>
          </w:p>
        </w:tc>
        <w:tc>
          <w:tcPr>
            <w:tcW w:w="1315" w:type="dxa"/>
            <w:shd w:val="clear" w:color="auto" w:fill="F2F2F2" w:themeFill="background1" w:themeFillShade="F2"/>
          </w:tcPr>
          <w:p w14:paraId="5FE5810D" w14:textId="77777777" w:rsidR="008755CD" w:rsidRPr="00007B7D" w:rsidRDefault="008755CD" w:rsidP="008755CD">
            <w:pPr>
              <w:rPr>
                <w:rFonts w:asciiTheme="majorHAnsi" w:hAnsiTheme="majorHAnsi"/>
                <w:b w:val="0"/>
                <w:color w:val="auto"/>
                <w:sz w:val="16"/>
                <w:szCs w:val="16"/>
              </w:rPr>
            </w:pPr>
          </w:p>
        </w:tc>
        <w:tc>
          <w:tcPr>
            <w:tcW w:w="2647" w:type="dxa"/>
            <w:shd w:val="clear" w:color="auto" w:fill="F2F2F2" w:themeFill="background1" w:themeFillShade="F2"/>
          </w:tcPr>
          <w:p w14:paraId="0294C404" w14:textId="77777777" w:rsidR="008755CD" w:rsidRPr="00007B7D" w:rsidRDefault="008755CD" w:rsidP="008755CD">
            <w:pPr>
              <w:rPr>
                <w:rFonts w:asciiTheme="majorHAnsi" w:hAnsiTheme="majorHAnsi"/>
                <w:b w:val="0"/>
                <w:color w:val="auto"/>
                <w:sz w:val="16"/>
                <w:szCs w:val="16"/>
              </w:rPr>
            </w:pPr>
          </w:p>
        </w:tc>
      </w:tr>
      <w:tr w:rsidR="008755CD" w:rsidRPr="00BF2246" w14:paraId="1BA230B6" w14:textId="77777777" w:rsidTr="00392084">
        <w:trPr>
          <w:trHeight w:val="874"/>
        </w:trPr>
        <w:tc>
          <w:tcPr>
            <w:tcW w:w="3618" w:type="dxa"/>
            <w:shd w:val="clear" w:color="auto" w:fill="F2F2F2" w:themeFill="background1" w:themeFillShade="F2"/>
          </w:tcPr>
          <w:p w14:paraId="450A3082" w14:textId="7F584473" w:rsidR="00B91F68" w:rsidRDefault="00007B7D" w:rsidP="00007B7D">
            <w:pPr>
              <w:rPr>
                <w:rFonts w:asciiTheme="majorHAnsi" w:hAnsiTheme="majorHAnsi"/>
                <w:b w:val="0"/>
                <w:color w:val="auto"/>
                <w:sz w:val="16"/>
                <w:szCs w:val="16"/>
              </w:rPr>
            </w:pPr>
            <w:r>
              <w:rPr>
                <w:rFonts w:asciiTheme="majorHAnsi" w:hAnsiTheme="majorHAnsi"/>
                <w:b w:val="0"/>
                <w:color w:val="auto"/>
                <w:sz w:val="16"/>
                <w:szCs w:val="16"/>
              </w:rPr>
              <w:t>1</w:t>
            </w:r>
            <w:r w:rsidR="001B2A30">
              <w:rPr>
                <w:rFonts w:asciiTheme="majorHAnsi" w:hAnsiTheme="majorHAnsi"/>
                <w:b w:val="0"/>
                <w:color w:val="auto"/>
                <w:sz w:val="16"/>
                <w:szCs w:val="16"/>
              </w:rPr>
              <w:t>, 4</w:t>
            </w:r>
            <w:r>
              <w:rPr>
                <w:rFonts w:asciiTheme="majorHAnsi" w:hAnsiTheme="majorHAnsi"/>
                <w:b w:val="0"/>
                <w:color w:val="auto"/>
                <w:sz w:val="16"/>
                <w:szCs w:val="16"/>
              </w:rPr>
              <w:t>.  Teacher Day 2</w:t>
            </w:r>
            <w:r w:rsidR="0022734F">
              <w:rPr>
                <w:rFonts w:asciiTheme="majorHAnsi" w:hAnsiTheme="majorHAnsi"/>
                <w:b w:val="0"/>
                <w:color w:val="auto"/>
                <w:sz w:val="16"/>
                <w:szCs w:val="16"/>
              </w:rPr>
              <w:br/>
            </w:r>
            <w:r w:rsidR="00B91F68">
              <w:rPr>
                <w:rFonts w:asciiTheme="majorHAnsi" w:hAnsiTheme="majorHAnsi"/>
                <w:b w:val="0"/>
                <w:color w:val="auto"/>
                <w:sz w:val="16"/>
                <w:szCs w:val="16"/>
              </w:rPr>
              <w:t>Speech, language and communication update</w:t>
            </w:r>
          </w:p>
          <w:p w14:paraId="42499974" w14:textId="1703244D" w:rsidR="0022734F" w:rsidRDefault="0022734F" w:rsidP="00007B7D">
            <w:pPr>
              <w:rPr>
                <w:rFonts w:asciiTheme="majorHAnsi" w:hAnsiTheme="majorHAnsi"/>
                <w:b w:val="0"/>
                <w:color w:val="auto"/>
                <w:sz w:val="16"/>
                <w:szCs w:val="16"/>
              </w:rPr>
            </w:pPr>
            <w:r>
              <w:rPr>
                <w:rFonts w:asciiTheme="majorHAnsi" w:hAnsiTheme="majorHAnsi"/>
                <w:b w:val="0"/>
                <w:color w:val="auto"/>
                <w:sz w:val="16"/>
                <w:szCs w:val="16"/>
              </w:rPr>
              <w:t xml:space="preserve">Behaviour </w:t>
            </w:r>
            <w:r w:rsidR="00392084">
              <w:rPr>
                <w:rFonts w:asciiTheme="majorHAnsi" w:hAnsiTheme="majorHAnsi"/>
                <w:b w:val="0"/>
                <w:color w:val="auto"/>
                <w:sz w:val="16"/>
                <w:szCs w:val="16"/>
              </w:rPr>
              <w:t xml:space="preserve">Management, Rewards </w:t>
            </w:r>
            <w:r>
              <w:rPr>
                <w:rFonts w:asciiTheme="majorHAnsi" w:hAnsiTheme="majorHAnsi"/>
                <w:b w:val="0"/>
                <w:color w:val="auto"/>
                <w:sz w:val="16"/>
                <w:szCs w:val="16"/>
              </w:rPr>
              <w:t xml:space="preserve"> </w:t>
            </w:r>
          </w:p>
          <w:p w14:paraId="784EA9DE" w14:textId="74ABEE90" w:rsidR="00392084" w:rsidRDefault="00392084" w:rsidP="00392084">
            <w:pPr>
              <w:rPr>
                <w:rFonts w:asciiTheme="majorHAnsi" w:hAnsiTheme="majorHAnsi"/>
                <w:b w:val="0"/>
                <w:color w:val="auto"/>
                <w:sz w:val="16"/>
                <w:szCs w:val="16"/>
              </w:rPr>
            </w:pPr>
            <w:r>
              <w:rPr>
                <w:rFonts w:asciiTheme="majorHAnsi" w:hAnsiTheme="majorHAnsi"/>
                <w:b w:val="0"/>
                <w:color w:val="auto"/>
                <w:sz w:val="16"/>
                <w:szCs w:val="16"/>
              </w:rPr>
              <w:t>Twitter</w:t>
            </w:r>
            <w:r w:rsidR="00970C2A">
              <w:rPr>
                <w:rFonts w:asciiTheme="majorHAnsi" w:hAnsiTheme="majorHAnsi"/>
                <w:b w:val="0"/>
                <w:color w:val="auto"/>
                <w:sz w:val="16"/>
                <w:szCs w:val="16"/>
              </w:rPr>
              <w:t>, building update</w:t>
            </w:r>
          </w:p>
          <w:p w14:paraId="50D5EDB9" w14:textId="0C16405D" w:rsidR="002B6521" w:rsidRPr="0042296A" w:rsidRDefault="00392084" w:rsidP="00392084">
            <w:pPr>
              <w:rPr>
                <w:rFonts w:ascii="Calibri" w:hAnsi="Calibri"/>
                <w:b w:val="0"/>
                <w:color w:val="auto"/>
                <w:sz w:val="16"/>
                <w:szCs w:val="16"/>
              </w:rPr>
            </w:pPr>
            <w:r>
              <w:rPr>
                <w:rFonts w:asciiTheme="majorHAnsi" w:hAnsiTheme="majorHAnsi"/>
                <w:b w:val="0"/>
                <w:color w:val="auto"/>
                <w:sz w:val="16"/>
                <w:szCs w:val="16"/>
              </w:rPr>
              <w:t xml:space="preserve">Term Dates and events </w:t>
            </w:r>
            <w:r w:rsidR="00007B7D">
              <w:rPr>
                <w:rFonts w:ascii="Calibri" w:hAnsi="Calibri"/>
                <w:b w:val="0"/>
                <w:color w:val="auto"/>
                <w:sz w:val="16"/>
                <w:szCs w:val="16"/>
              </w:rPr>
              <w:br/>
            </w:r>
            <w:r w:rsidR="0042296A">
              <w:rPr>
                <w:rFonts w:ascii="Calibri" w:hAnsi="Calibri"/>
                <w:b w:val="0"/>
                <w:color w:val="auto"/>
                <w:sz w:val="16"/>
                <w:szCs w:val="16"/>
              </w:rPr>
              <w:t xml:space="preserve">Share </w:t>
            </w:r>
            <w:r w:rsidR="00007B7D">
              <w:rPr>
                <w:rFonts w:ascii="Calibri" w:hAnsi="Calibri"/>
                <w:b w:val="0"/>
                <w:color w:val="auto"/>
                <w:sz w:val="16"/>
                <w:szCs w:val="16"/>
              </w:rPr>
              <w:t>SEF Priorities</w:t>
            </w:r>
            <w:r w:rsidR="0022734F">
              <w:rPr>
                <w:rFonts w:ascii="Calibri" w:hAnsi="Calibri"/>
                <w:b w:val="0"/>
                <w:color w:val="auto"/>
                <w:sz w:val="16"/>
                <w:szCs w:val="16"/>
              </w:rPr>
              <w:t xml:space="preserve"> </w:t>
            </w:r>
          </w:p>
        </w:tc>
        <w:tc>
          <w:tcPr>
            <w:tcW w:w="3153" w:type="dxa"/>
            <w:shd w:val="clear" w:color="auto" w:fill="F2F2F2" w:themeFill="background1" w:themeFillShade="F2"/>
          </w:tcPr>
          <w:p w14:paraId="1440DABD" w14:textId="06722D33" w:rsidR="002F62CB" w:rsidRDefault="002F62CB" w:rsidP="002F62CB">
            <w:pPr>
              <w:rPr>
                <w:rFonts w:asciiTheme="majorHAnsi" w:hAnsiTheme="majorHAnsi"/>
                <w:b w:val="0"/>
                <w:color w:val="auto"/>
                <w:sz w:val="12"/>
                <w:szCs w:val="12"/>
              </w:rPr>
            </w:pPr>
            <w:r w:rsidRPr="00741F27">
              <w:rPr>
                <w:rFonts w:asciiTheme="majorHAnsi" w:hAnsiTheme="majorHAnsi"/>
                <w:b w:val="0"/>
                <w:color w:val="auto"/>
                <w:sz w:val="12"/>
                <w:szCs w:val="12"/>
              </w:rPr>
              <w:t>Consistency of provision and implementation of policy across the school</w:t>
            </w:r>
          </w:p>
          <w:p w14:paraId="2F60CF78" w14:textId="3004098F" w:rsidR="00B91F68" w:rsidRDefault="00B91F68" w:rsidP="002F62CB">
            <w:pPr>
              <w:rPr>
                <w:rFonts w:asciiTheme="majorHAnsi" w:hAnsiTheme="majorHAnsi"/>
                <w:b w:val="0"/>
                <w:color w:val="auto"/>
                <w:sz w:val="12"/>
                <w:szCs w:val="12"/>
              </w:rPr>
            </w:pPr>
            <w:r>
              <w:rPr>
                <w:rFonts w:asciiTheme="majorHAnsi" w:hAnsiTheme="majorHAnsi"/>
                <w:b w:val="0"/>
                <w:color w:val="auto"/>
                <w:sz w:val="12"/>
                <w:szCs w:val="12"/>
              </w:rPr>
              <w:t>Greater understanding of signs to look out for with language issues</w:t>
            </w:r>
          </w:p>
          <w:p w14:paraId="709691A2" w14:textId="56036072" w:rsidR="00B91F68" w:rsidRPr="00741F27" w:rsidRDefault="00B91F68" w:rsidP="002F62CB">
            <w:pPr>
              <w:rPr>
                <w:rFonts w:asciiTheme="majorHAnsi" w:hAnsiTheme="majorHAnsi"/>
                <w:b w:val="0"/>
                <w:color w:val="auto"/>
                <w:sz w:val="12"/>
                <w:szCs w:val="12"/>
              </w:rPr>
            </w:pPr>
            <w:r>
              <w:rPr>
                <w:rFonts w:asciiTheme="majorHAnsi" w:hAnsiTheme="majorHAnsi"/>
                <w:b w:val="0"/>
                <w:color w:val="auto"/>
                <w:sz w:val="12"/>
                <w:szCs w:val="12"/>
              </w:rPr>
              <w:t>All staff have a clear understanding of priorities for the year and events coming up</w:t>
            </w:r>
          </w:p>
          <w:p w14:paraId="3A0DBC15" w14:textId="77777777" w:rsidR="008755CD" w:rsidRPr="00741F27" w:rsidRDefault="008755CD" w:rsidP="008755CD">
            <w:pPr>
              <w:rPr>
                <w:rFonts w:asciiTheme="majorHAnsi" w:hAnsiTheme="majorHAnsi"/>
                <w:b w:val="0"/>
                <w:color w:val="auto"/>
                <w:sz w:val="12"/>
                <w:szCs w:val="12"/>
              </w:rPr>
            </w:pPr>
          </w:p>
        </w:tc>
        <w:tc>
          <w:tcPr>
            <w:tcW w:w="806" w:type="dxa"/>
            <w:shd w:val="clear" w:color="auto" w:fill="F2F2F2" w:themeFill="background1" w:themeFillShade="F2"/>
          </w:tcPr>
          <w:p w14:paraId="3BF53E5B" w14:textId="77777777" w:rsidR="008755CD" w:rsidRPr="00007B7D" w:rsidRDefault="008755CD" w:rsidP="008755CD">
            <w:pPr>
              <w:rPr>
                <w:rFonts w:asciiTheme="majorHAnsi" w:hAnsiTheme="majorHAnsi"/>
                <w:b w:val="0"/>
                <w:color w:val="auto"/>
                <w:sz w:val="16"/>
                <w:szCs w:val="16"/>
              </w:rPr>
            </w:pPr>
          </w:p>
        </w:tc>
        <w:tc>
          <w:tcPr>
            <w:tcW w:w="895" w:type="dxa"/>
            <w:shd w:val="clear" w:color="auto" w:fill="F2F2F2" w:themeFill="background1" w:themeFillShade="F2"/>
          </w:tcPr>
          <w:p w14:paraId="25EF7A0F" w14:textId="77777777" w:rsidR="00B91F68" w:rsidRDefault="00B91F68" w:rsidP="008755CD">
            <w:pPr>
              <w:rPr>
                <w:rFonts w:asciiTheme="majorHAnsi" w:hAnsiTheme="majorHAnsi"/>
                <w:b w:val="0"/>
                <w:color w:val="auto"/>
                <w:sz w:val="16"/>
                <w:szCs w:val="16"/>
              </w:rPr>
            </w:pPr>
            <w:r>
              <w:rPr>
                <w:rFonts w:asciiTheme="majorHAnsi" w:hAnsiTheme="majorHAnsi"/>
                <w:b w:val="0"/>
                <w:color w:val="auto"/>
                <w:sz w:val="16"/>
                <w:szCs w:val="16"/>
              </w:rPr>
              <w:t>LL</w:t>
            </w:r>
          </w:p>
          <w:p w14:paraId="45CDD0CF" w14:textId="77777777" w:rsidR="008755CD" w:rsidRDefault="00392084" w:rsidP="008755CD">
            <w:pPr>
              <w:rPr>
                <w:rFonts w:asciiTheme="majorHAnsi" w:hAnsiTheme="majorHAnsi"/>
                <w:b w:val="0"/>
                <w:color w:val="auto"/>
                <w:sz w:val="16"/>
                <w:szCs w:val="16"/>
              </w:rPr>
            </w:pPr>
            <w:r>
              <w:rPr>
                <w:rFonts w:asciiTheme="majorHAnsi" w:hAnsiTheme="majorHAnsi"/>
                <w:b w:val="0"/>
                <w:color w:val="auto"/>
                <w:sz w:val="16"/>
                <w:szCs w:val="16"/>
              </w:rPr>
              <w:t>ML</w:t>
            </w:r>
          </w:p>
          <w:p w14:paraId="4A6602E6" w14:textId="03D078EF" w:rsidR="00B91F68" w:rsidRPr="00007B7D" w:rsidRDefault="00B91F68" w:rsidP="008755CD">
            <w:pPr>
              <w:rPr>
                <w:rFonts w:asciiTheme="majorHAnsi" w:hAnsiTheme="majorHAnsi"/>
                <w:b w:val="0"/>
                <w:color w:val="auto"/>
                <w:sz w:val="16"/>
                <w:szCs w:val="16"/>
              </w:rPr>
            </w:pPr>
            <w:r>
              <w:rPr>
                <w:rFonts w:asciiTheme="majorHAnsi" w:hAnsiTheme="majorHAnsi"/>
                <w:b w:val="0"/>
                <w:color w:val="auto"/>
                <w:sz w:val="16"/>
                <w:szCs w:val="16"/>
              </w:rPr>
              <w:t>SS</w:t>
            </w:r>
          </w:p>
        </w:tc>
        <w:tc>
          <w:tcPr>
            <w:tcW w:w="708" w:type="dxa"/>
            <w:shd w:val="clear" w:color="auto" w:fill="F2F2F2" w:themeFill="background1" w:themeFillShade="F2"/>
          </w:tcPr>
          <w:p w14:paraId="468A033A" w14:textId="0B814FD2" w:rsidR="008755CD" w:rsidRPr="00007B7D" w:rsidRDefault="00392084" w:rsidP="008755CD">
            <w:pPr>
              <w:rPr>
                <w:rFonts w:asciiTheme="majorHAnsi" w:hAnsiTheme="majorHAnsi"/>
                <w:b w:val="0"/>
                <w:color w:val="auto"/>
                <w:sz w:val="16"/>
                <w:szCs w:val="16"/>
              </w:rPr>
            </w:pPr>
            <w:r>
              <w:rPr>
                <w:rFonts w:asciiTheme="majorHAnsi" w:hAnsiTheme="majorHAnsi"/>
                <w:b w:val="0"/>
                <w:color w:val="auto"/>
                <w:sz w:val="16"/>
                <w:szCs w:val="16"/>
              </w:rPr>
              <w:t>31.9.16</w:t>
            </w:r>
          </w:p>
        </w:tc>
        <w:tc>
          <w:tcPr>
            <w:tcW w:w="567" w:type="dxa"/>
            <w:shd w:val="clear" w:color="auto" w:fill="F2F2F2" w:themeFill="background1" w:themeFillShade="F2"/>
          </w:tcPr>
          <w:p w14:paraId="37AAA176" w14:textId="12173589" w:rsidR="008755CD" w:rsidRPr="00007B7D" w:rsidRDefault="006E4296" w:rsidP="008755CD">
            <w:pPr>
              <w:rPr>
                <w:rFonts w:asciiTheme="majorHAnsi" w:hAnsiTheme="majorHAnsi"/>
                <w:b w:val="0"/>
                <w:color w:val="auto"/>
                <w:sz w:val="16"/>
                <w:szCs w:val="16"/>
              </w:rPr>
            </w:pPr>
            <w:r>
              <w:rPr>
                <w:rFonts w:asciiTheme="majorHAnsi" w:hAnsiTheme="majorHAnsi"/>
                <w:b w:val="0"/>
                <w:color w:val="auto"/>
                <w:sz w:val="16"/>
                <w:szCs w:val="16"/>
              </w:rPr>
              <w:t>ML</w:t>
            </w:r>
          </w:p>
        </w:tc>
        <w:tc>
          <w:tcPr>
            <w:tcW w:w="1220" w:type="dxa"/>
            <w:shd w:val="clear" w:color="auto" w:fill="F2F2F2" w:themeFill="background1" w:themeFillShade="F2"/>
          </w:tcPr>
          <w:p w14:paraId="56C3F66A" w14:textId="77777777" w:rsidR="006E4296" w:rsidRDefault="006E4296" w:rsidP="008755CD">
            <w:pPr>
              <w:rPr>
                <w:rFonts w:asciiTheme="majorHAnsi" w:hAnsiTheme="majorHAnsi"/>
                <w:b w:val="0"/>
                <w:color w:val="auto"/>
                <w:sz w:val="16"/>
                <w:szCs w:val="16"/>
              </w:rPr>
            </w:pPr>
            <w:r>
              <w:rPr>
                <w:rFonts w:asciiTheme="majorHAnsi" w:hAnsiTheme="majorHAnsi"/>
                <w:b w:val="0"/>
                <w:color w:val="auto"/>
                <w:sz w:val="16"/>
                <w:szCs w:val="16"/>
              </w:rPr>
              <w:t>Provision maps</w:t>
            </w:r>
          </w:p>
          <w:p w14:paraId="2800FA18" w14:textId="352B3CB0" w:rsidR="008755CD" w:rsidRPr="00007B7D" w:rsidRDefault="006E4296" w:rsidP="008755CD">
            <w:pPr>
              <w:rPr>
                <w:rFonts w:asciiTheme="majorHAnsi" w:hAnsiTheme="majorHAnsi"/>
                <w:b w:val="0"/>
                <w:color w:val="auto"/>
                <w:sz w:val="16"/>
                <w:szCs w:val="16"/>
              </w:rPr>
            </w:pPr>
            <w:r>
              <w:rPr>
                <w:rFonts w:asciiTheme="majorHAnsi" w:hAnsiTheme="majorHAnsi"/>
                <w:b w:val="0"/>
                <w:color w:val="auto"/>
                <w:sz w:val="16"/>
                <w:szCs w:val="16"/>
              </w:rPr>
              <w:t>Learning walk</w:t>
            </w:r>
          </w:p>
        </w:tc>
        <w:tc>
          <w:tcPr>
            <w:tcW w:w="1315" w:type="dxa"/>
            <w:shd w:val="clear" w:color="auto" w:fill="F2F2F2" w:themeFill="background1" w:themeFillShade="F2"/>
          </w:tcPr>
          <w:p w14:paraId="48873679" w14:textId="1F6D96EC" w:rsidR="008755CD" w:rsidRPr="00007B7D" w:rsidRDefault="006E4296" w:rsidP="008755CD">
            <w:pPr>
              <w:rPr>
                <w:rFonts w:asciiTheme="majorHAnsi" w:hAnsiTheme="majorHAnsi"/>
                <w:b w:val="0"/>
                <w:color w:val="auto"/>
                <w:sz w:val="16"/>
                <w:szCs w:val="16"/>
              </w:rPr>
            </w:pPr>
            <w:r>
              <w:rPr>
                <w:rFonts w:asciiTheme="majorHAnsi" w:hAnsiTheme="majorHAnsi"/>
                <w:b w:val="0"/>
                <w:color w:val="auto"/>
                <w:sz w:val="16"/>
                <w:szCs w:val="16"/>
              </w:rPr>
              <w:t>Staff meeting</w:t>
            </w:r>
          </w:p>
        </w:tc>
        <w:tc>
          <w:tcPr>
            <w:tcW w:w="2647" w:type="dxa"/>
            <w:shd w:val="clear" w:color="auto" w:fill="F2F2F2" w:themeFill="background1" w:themeFillShade="F2"/>
          </w:tcPr>
          <w:p w14:paraId="06418BF0" w14:textId="77777777" w:rsidR="008755CD" w:rsidRPr="00007B7D" w:rsidRDefault="008755CD" w:rsidP="008755CD">
            <w:pPr>
              <w:rPr>
                <w:rFonts w:asciiTheme="majorHAnsi" w:hAnsiTheme="majorHAnsi"/>
                <w:b w:val="0"/>
                <w:color w:val="auto"/>
                <w:sz w:val="16"/>
                <w:szCs w:val="16"/>
              </w:rPr>
            </w:pPr>
          </w:p>
        </w:tc>
      </w:tr>
      <w:tr w:rsidR="007939AA" w:rsidRPr="00BF2246" w14:paraId="4C5730D9" w14:textId="77777777" w:rsidTr="00392084">
        <w:trPr>
          <w:trHeight w:val="874"/>
        </w:trPr>
        <w:tc>
          <w:tcPr>
            <w:tcW w:w="3618" w:type="dxa"/>
            <w:shd w:val="clear" w:color="auto" w:fill="F2F2F2" w:themeFill="background1" w:themeFillShade="F2"/>
          </w:tcPr>
          <w:p w14:paraId="731F84D0" w14:textId="36D12F7A"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5. Data dashboards for each class/cohort using KS1 SATs analysis, Testbase camp &amp; EE</w:t>
            </w:r>
          </w:p>
          <w:p w14:paraId="1B372756" w14:textId="77777777"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1 Page Profile</w:t>
            </w:r>
          </w:p>
          <w:p w14:paraId="2DECC6D1" w14:textId="78F17F82"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Boys, girls, SEND, Disadv, Service, EAL, LAC, New etc</w:t>
            </w:r>
            <w:r>
              <w:rPr>
                <w:rFonts w:asciiTheme="majorHAnsi" w:hAnsiTheme="majorHAnsi"/>
                <w:b w:val="0"/>
                <w:color w:val="auto"/>
                <w:sz w:val="16"/>
                <w:szCs w:val="16"/>
              </w:rPr>
              <w:br/>
              <w:t>% of pupils working below, at above expected standards</w:t>
            </w:r>
          </w:p>
          <w:p w14:paraId="6F93F8B8" w14:textId="77777777"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Priority objectives</w:t>
            </w:r>
          </w:p>
          <w:p w14:paraId="1AB99EE9" w14:textId="77777777"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Intervention strategies</w:t>
            </w:r>
          </w:p>
          <w:p w14:paraId="06743800" w14:textId="5E12120E" w:rsidR="007939AA" w:rsidRPr="00392084" w:rsidRDefault="007939AA" w:rsidP="007939AA">
            <w:pPr>
              <w:rPr>
                <w:rFonts w:asciiTheme="majorHAnsi" w:hAnsiTheme="majorHAnsi"/>
                <w:b w:val="0"/>
                <w:color w:val="auto"/>
                <w:sz w:val="16"/>
                <w:szCs w:val="16"/>
                <w:highlight w:val="cyan"/>
              </w:rPr>
            </w:pPr>
            <w:r>
              <w:rPr>
                <w:rFonts w:asciiTheme="majorHAnsi" w:hAnsiTheme="majorHAnsi"/>
                <w:b w:val="0"/>
                <w:color w:val="auto"/>
                <w:sz w:val="16"/>
                <w:szCs w:val="16"/>
              </w:rPr>
              <w:t>Provision mapping</w:t>
            </w:r>
          </w:p>
        </w:tc>
        <w:tc>
          <w:tcPr>
            <w:tcW w:w="3153" w:type="dxa"/>
            <w:shd w:val="clear" w:color="auto" w:fill="F2F2F2" w:themeFill="background1" w:themeFillShade="F2"/>
          </w:tcPr>
          <w:p w14:paraId="339504E2" w14:textId="764B92E0" w:rsidR="007939AA" w:rsidRPr="00392084" w:rsidRDefault="007939AA" w:rsidP="007939AA">
            <w:pPr>
              <w:rPr>
                <w:rFonts w:asciiTheme="majorHAnsi" w:hAnsiTheme="majorHAnsi"/>
                <w:b w:val="0"/>
                <w:color w:val="auto"/>
                <w:sz w:val="12"/>
                <w:szCs w:val="12"/>
              </w:rPr>
            </w:pPr>
            <w:r w:rsidRPr="00940FDD">
              <w:rPr>
                <w:rFonts w:asciiTheme="majorHAnsi" w:hAnsiTheme="majorHAnsi"/>
                <w:b w:val="0"/>
                <w:color w:val="auto"/>
                <w:sz w:val="12"/>
                <w:szCs w:val="12"/>
              </w:rPr>
              <w:t xml:space="preserve">All staff and leaders have a clear understanding of areas of strength, areas to be developed, vulnerable pupils and priority groups. </w:t>
            </w:r>
          </w:p>
        </w:tc>
        <w:tc>
          <w:tcPr>
            <w:tcW w:w="806" w:type="dxa"/>
            <w:shd w:val="clear" w:color="auto" w:fill="F2F2F2" w:themeFill="background1" w:themeFillShade="F2"/>
          </w:tcPr>
          <w:p w14:paraId="76E9245F" w14:textId="77777777" w:rsidR="007939AA" w:rsidRPr="00392084"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5F3AE02E" w14:textId="77777777"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ML</w:t>
            </w:r>
          </w:p>
          <w:p w14:paraId="69253B48" w14:textId="3D5DCA69" w:rsidR="007939AA" w:rsidRPr="00392084" w:rsidRDefault="007939AA" w:rsidP="007939AA">
            <w:pPr>
              <w:rPr>
                <w:rFonts w:asciiTheme="majorHAnsi" w:hAnsiTheme="majorHAnsi"/>
                <w:b w:val="0"/>
                <w:color w:val="auto"/>
                <w:sz w:val="16"/>
                <w:szCs w:val="16"/>
              </w:rPr>
            </w:pPr>
            <w:r>
              <w:rPr>
                <w:rFonts w:asciiTheme="majorHAnsi" w:hAnsiTheme="majorHAnsi"/>
                <w:b w:val="0"/>
                <w:color w:val="auto"/>
                <w:sz w:val="16"/>
                <w:szCs w:val="16"/>
              </w:rPr>
              <w:t>SS</w:t>
            </w:r>
          </w:p>
        </w:tc>
        <w:tc>
          <w:tcPr>
            <w:tcW w:w="708" w:type="dxa"/>
            <w:shd w:val="clear" w:color="auto" w:fill="F2F2F2" w:themeFill="background1" w:themeFillShade="F2"/>
          </w:tcPr>
          <w:p w14:paraId="3F6E3155" w14:textId="77777777"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5.9.16</w:t>
            </w:r>
          </w:p>
          <w:p w14:paraId="54603337" w14:textId="01675DE1" w:rsidR="007939AA" w:rsidRPr="00392084" w:rsidRDefault="007939AA" w:rsidP="007939AA">
            <w:pPr>
              <w:rPr>
                <w:rFonts w:asciiTheme="majorHAnsi" w:hAnsiTheme="majorHAnsi"/>
                <w:b w:val="0"/>
                <w:color w:val="auto"/>
                <w:sz w:val="16"/>
                <w:szCs w:val="16"/>
              </w:rPr>
            </w:pPr>
            <w:r>
              <w:rPr>
                <w:rFonts w:asciiTheme="majorHAnsi" w:hAnsiTheme="majorHAnsi"/>
                <w:b w:val="0"/>
                <w:color w:val="auto"/>
                <w:sz w:val="16"/>
                <w:szCs w:val="16"/>
              </w:rPr>
              <w:t>12.9.16</w:t>
            </w:r>
          </w:p>
        </w:tc>
        <w:tc>
          <w:tcPr>
            <w:tcW w:w="567" w:type="dxa"/>
            <w:shd w:val="clear" w:color="auto" w:fill="F2F2F2" w:themeFill="background1" w:themeFillShade="F2"/>
          </w:tcPr>
          <w:p w14:paraId="522AF67C" w14:textId="77777777"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ML</w:t>
            </w:r>
          </w:p>
          <w:p w14:paraId="09999AB4" w14:textId="662A07EB" w:rsidR="007939AA" w:rsidRPr="00392084" w:rsidRDefault="007939AA" w:rsidP="007939AA">
            <w:pPr>
              <w:rPr>
                <w:rFonts w:asciiTheme="majorHAnsi" w:hAnsiTheme="majorHAnsi"/>
                <w:b w:val="0"/>
                <w:color w:val="auto"/>
                <w:sz w:val="16"/>
                <w:szCs w:val="16"/>
              </w:rPr>
            </w:pPr>
            <w:r>
              <w:rPr>
                <w:rFonts w:asciiTheme="majorHAnsi" w:hAnsiTheme="majorHAnsi"/>
                <w:b w:val="0"/>
                <w:color w:val="auto"/>
                <w:sz w:val="16"/>
                <w:szCs w:val="16"/>
              </w:rPr>
              <w:t>SS</w:t>
            </w:r>
          </w:p>
        </w:tc>
        <w:tc>
          <w:tcPr>
            <w:tcW w:w="1220" w:type="dxa"/>
            <w:shd w:val="clear" w:color="auto" w:fill="F2F2F2" w:themeFill="background1" w:themeFillShade="F2"/>
          </w:tcPr>
          <w:p w14:paraId="1CBF967F" w14:textId="3DD5B23D"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Appraisal</w:t>
            </w:r>
          </w:p>
          <w:p w14:paraId="4A23B004" w14:textId="45427B2E"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T profile</w:t>
            </w:r>
          </w:p>
          <w:p w14:paraId="64D09712" w14:textId="7CFD4A18" w:rsidR="006E4296" w:rsidRPr="00392084" w:rsidRDefault="006E4296" w:rsidP="007939AA">
            <w:pPr>
              <w:rPr>
                <w:rFonts w:asciiTheme="majorHAnsi" w:hAnsiTheme="majorHAnsi"/>
                <w:b w:val="0"/>
                <w:color w:val="auto"/>
                <w:sz w:val="16"/>
                <w:szCs w:val="16"/>
              </w:rPr>
            </w:pPr>
            <w:r>
              <w:rPr>
                <w:rFonts w:asciiTheme="majorHAnsi" w:hAnsiTheme="majorHAnsi"/>
                <w:b w:val="0"/>
                <w:color w:val="auto"/>
                <w:sz w:val="16"/>
                <w:szCs w:val="16"/>
              </w:rPr>
              <w:t>Cohort profiles</w:t>
            </w:r>
          </w:p>
        </w:tc>
        <w:tc>
          <w:tcPr>
            <w:tcW w:w="1315" w:type="dxa"/>
            <w:shd w:val="clear" w:color="auto" w:fill="F2F2F2" w:themeFill="background1" w:themeFillShade="F2"/>
          </w:tcPr>
          <w:p w14:paraId="314089C5" w14:textId="227C7425"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Appraisal system</w:t>
            </w:r>
          </w:p>
        </w:tc>
        <w:tc>
          <w:tcPr>
            <w:tcW w:w="2647" w:type="dxa"/>
            <w:shd w:val="clear" w:color="auto" w:fill="F2F2F2" w:themeFill="background1" w:themeFillShade="F2"/>
          </w:tcPr>
          <w:p w14:paraId="13F22A8D" w14:textId="77777777" w:rsidR="007939AA" w:rsidRPr="00007B7D" w:rsidRDefault="007939AA" w:rsidP="007939AA">
            <w:pPr>
              <w:rPr>
                <w:rFonts w:asciiTheme="majorHAnsi" w:hAnsiTheme="majorHAnsi"/>
                <w:b w:val="0"/>
                <w:color w:val="auto"/>
                <w:sz w:val="16"/>
                <w:szCs w:val="16"/>
              </w:rPr>
            </w:pPr>
          </w:p>
        </w:tc>
      </w:tr>
      <w:tr w:rsidR="007939AA" w:rsidRPr="00BF2246" w14:paraId="03E7B34C" w14:textId="77777777" w:rsidTr="00392084">
        <w:trPr>
          <w:trHeight w:val="874"/>
        </w:trPr>
        <w:tc>
          <w:tcPr>
            <w:tcW w:w="3618" w:type="dxa"/>
            <w:shd w:val="clear" w:color="auto" w:fill="F2F2F2" w:themeFill="background1" w:themeFillShade="F2"/>
          </w:tcPr>
          <w:p w14:paraId="7D25587B" w14:textId="56246BD5" w:rsidR="007939AA" w:rsidRPr="007939AA" w:rsidRDefault="007939AA" w:rsidP="007939AA">
            <w:pPr>
              <w:rPr>
                <w:rFonts w:ascii="Calibri" w:hAnsi="Calibri" w:cs="Arial"/>
                <w:b w:val="0"/>
                <w:color w:val="auto"/>
                <w:sz w:val="16"/>
                <w:szCs w:val="16"/>
              </w:rPr>
            </w:pPr>
            <w:r w:rsidRPr="007939AA">
              <w:rPr>
                <w:rFonts w:asciiTheme="majorHAnsi" w:hAnsiTheme="majorHAnsi"/>
                <w:b w:val="0"/>
                <w:color w:val="auto"/>
                <w:sz w:val="16"/>
                <w:szCs w:val="16"/>
              </w:rPr>
              <w:t xml:space="preserve">4, 5.  </w:t>
            </w:r>
            <w:r w:rsidRPr="007939AA">
              <w:rPr>
                <w:rFonts w:ascii="Calibri" w:hAnsi="Calibri" w:cs="Arial"/>
                <w:b w:val="0"/>
                <w:color w:val="auto"/>
                <w:sz w:val="16"/>
                <w:szCs w:val="16"/>
              </w:rPr>
              <w:t xml:space="preserve"> What do we mean by deep or mastery learning?</w:t>
            </w:r>
          </w:p>
          <w:p w14:paraId="7C796659" w14:textId="77777777" w:rsidR="007939AA" w:rsidRPr="007939AA" w:rsidRDefault="007939AA" w:rsidP="007939AA">
            <w:pPr>
              <w:rPr>
                <w:rFonts w:ascii="Calibri" w:hAnsi="Calibri" w:cs="Arial"/>
                <w:b w:val="0"/>
                <w:color w:val="auto"/>
                <w:sz w:val="16"/>
                <w:szCs w:val="16"/>
              </w:rPr>
            </w:pPr>
          </w:p>
          <w:p w14:paraId="1CC06E4E" w14:textId="59832712" w:rsidR="007939AA" w:rsidRPr="007939AA" w:rsidRDefault="007939AA" w:rsidP="007939AA">
            <w:pPr>
              <w:rPr>
                <w:rFonts w:ascii="Calibri" w:hAnsi="Calibri" w:cs="Arial"/>
                <w:b w:val="0"/>
                <w:color w:val="auto"/>
                <w:sz w:val="16"/>
                <w:szCs w:val="16"/>
              </w:rPr>
            </w:pPr>
            <w:r w:rsidRPr="007939AA">
              <w:rPr>
                <w:rFonts w:ascii="Calibri" w:hAnsi="Calibri" w:cs="Arial"/>
                <w:b w:val="0"/>
                <w:color w:val="auto"/>
                <w:sz w:val="16"/>
                <w:szCs w:val="16"/>
              </w:rPr>
              <w:t>Mastery level Questioning</w:t>
            </w:r>
            <w:r w:rsidRPr="007939AA">
              <w:rPr>
                <w:rFonts w:ascii="Calibri" w:hAnsi="Calibri" w:cs="Arial"/>
                <w:b w:val="0"/>
                <w:color w:val="auto"/>
                <w:sz w:val="16"/>
                <w:szCs w:val="16"/>
              </w:rPr>
              <w:br/>
              <w:t xml:space="preserve">Criteria for PaAGS </w:t>
            </w:r>
          </w:p>
          <w:p w14:paraId="21E5A0C6" w14:textId="77777777" w:rsidR="007939AA" w:rsidRPr="007939AA" w:rsidRDefault="007939AA" w:rsidP="007939AA">
            <w:pPr>
              <w:rPr>
                <w:rFonts w:ascii="Calibri" w:hAnsi="Calibri" w:cs="Arial"/>
                <w:b w:val="0"/>
                <w:color w:val="auto"/>
                <w:sz w:val="16"/>
                <w:szCs w:val="16"/>
              </w:rPr>
            </w:pPr>
          </w:p>
          <w:p w14:paraId="1D2CDC22" w14:textId="74A7AA67" w:rsidR="007939AA" w:rsidRPr="007939AA" w:rsidRDefault="007939AA" w:rsidP="007939AA">
            <w:pPr>
              <w:rPr>
                <w:rFonts w:asciiTheme="majorHAnsi" w:hAnsiTheme="majorHAnsi"/>
                <w:b w:val="0"/>
                <w:color w:val="auto"/>
                <w:sz w:val="16"/>
                <w:szCs w:val="16"/>
              </w:rPr>
            </w:pPr>
          </w:p>
        </w:tc>
        <w:tc>
          <w:tcPr>
            <w:tcW w:w="3153" w:type="dxa"/>
            <w:shd w:val="clear" w:color="auto" w:fill="F2F2F2" w:themeFill="background1" w:themeFillShade="F2"/>
          </w:tcPr>
          <w:p w14:paraId="653CA22A" w14:textId="77777777" w:rsidR="007939AA" w:rsidRPr="007939AA" w:rsidRDefault="007939AA" w:rsidP="007939AA">
            <w:pPr>
              <w:rPr>
                <w:rFonts w:asciiTheme="majorHAnsi" w:hAnsiTheme="majorHAnsi"/>
                <w:b w:val="0"/>
                <w:color w:val="auto"/>
                <w:sz w:val="12"/>
                <w:szCs w:val="12"/>
              </w:rPr>
            </w:pPr>
            <w:r w:rsidRPr="007939AA">
              <w:rPr>
                <w:rFonts w:asciiTheme="majorHAnsi" w:hAnsiTheme="majorHAnsi"/>
                <w:b w:val="0"/>
                <w:color w:val="auto"/>
                <w:sz w:val="12"/>
                <w:szCs w:val="12"/>
              </w:rPr>
              <w:t>Shared understanding</w:t>
            </w:r>
          </w:p>
          <w:p w14:paraId="6B725D4E" w14:textId="77777777" w:rsidR="007939AA" w:rsidRPr="007939AA" w:rsidRDefault="007939AA" w:rsidP="007939AA">
            <w:pPr>
              <w:rPr>
                <w:rFonts w:asciiTheme="majorHAnsi" w:hAnsiTheme="majorHAnsi"/>
                <w:b w:val="0"/>
                <w:color w:val="auto"/>
                <w:sz w:val="12"/>
                <w:szCs w:val="12"/>
              </w:rPr>
            </w:pPr>
            <w:r w:rsidRPr="007939AA">
              <w:rPr>
                <w:rFonts w:asciiTheme="majorHAnsi" w:hAnsiTheme="majorHAnsi"/>
                <w:b w:val="0"/>
                <w:color w:val="auto"/>
                <w:sz w:val="12"/>
                <w:szCs w:val="12"/>
              </w:rPr>
              <w:t>Consistency of provision across the school</w:t>
            </w:r>
          </w:p>
          <w:p w14:paraId="1D727079" w14:textId="77777777" w:rsidR="007939AA" w:rsidRPr="007939AA" w:rsidRDefault="007939AA" w:rsidP="007939AA">
            <w:pPr>
              <w:rPr>
                <w:rFonts w:asciiTheme="majorHAnsi" w:hAnsiTheme="majorHAnsi"/>
                <w:b w:val="0"/>
                <w:color w:val="auto"/>
                <w:sz w:val="12"/>
                <w:szCs w:val="12"/>
              </w:rPr>
            </w:pPr>
            <w:r w:rsidRPr="007939AA">
              <w:rPr>
                <w:rFonts w:asciiTheme="majorHAnsi" w:hAnsiTheme="majorHAnsi"/>
                <w:b w:val="0"/>
                <w:color w:val="auto"/>
                <w:sz w:val="12"/>
                <w:szCs w:val="12"/>
              </w:rPr>
              <w:t>Reliability and validity of judgements</w:t>
            </w:r>
          </w:p>
          <w:p w14:paraId="39248F32" w14:textId="77777777" w:rsidR="007939AA" w:rsidRPr="007939AA" w:rsidRDefault="007939AA" w:rsidP="007939AA">
            <w:pPr>
              <w:rPr>
                <w:rFonts w:asciiTheme="majorHAnsi" w:hAnsiTheme="majorHAnsi"/>
                <w:b w:val="0"/>
                <w:color w:val="auto"/>
                <w:sz w:val="12"/>
                <w:szCs w:val="12"/>
              </w:rPr>
            </w:pPr>
            <w:r w:rsidRPr="007939AA">
              <w:rPr>
                <w:rFonts w:asciiTheme="majorHAnsi" w:hAnsiTheme="majorHAnsi"/>
                <w:b w:val="0"/>
                <w:color w:val="auto"/>
                <w:sz w:val="12"/>
                <w:szCs w:val="12"/>
              </w:rPr>
              <w:t>Moderation</w:t>
            </w:r>
          </w:p>
          <w:p w14:paraId="5F71C321" w14:textId="77777777" w:rsidR="007939AA" w:rsidRPr="007939AA" w:rsidRDefault="007939AA" w:rsidP="007939AA">
            <w:pPr>
              <w:rPr>
                <w:rFonts w:asciiTheme="majorHAnsi" w:hAnsiTheme="majorHAnsi"/>
                <w:b w:val="0"/>
                <w:color w:val="auto"/>
                <w:sz w:val="12"/>
                <w:szCs w:val="12"/>
              </w:rPr>
            </w:pPr>
            <w:r w:rsidRPr="007939AA">
              <w:rPr>
                <w:rFonts w:asciiTheme="majorHAnsi" w:hAnsiTheme="majorHAnsi" w:cs="Avenir Heavy"/>
                <w:b w:val="0"/>
                <w:bCs/>
                <w:color w:val="auto"/>
                <w:sz w:val="12"/>
                <w:szCs w:val="12"/>
              </w:rPr>
              <w:t>High quality teaching stretches and challenges all learners</w:t>
            </w:r>
          </w:p>
          <w:p w14:paraId="2A57A9A6" w14:textId="77777777" w:rsidR="007939AA" w:rsidRPr="007939AA" w:rsidRDefault="007939AA" w:rsidP="007939AA">
            <w:pPr>
              <w:rPr>
                <w:rFonts w:asciiTheme="majorHAnsi" w:hAnsiTheme="majorHAnsi"/>
                <w:b w:val="0"/>
                <w:color w:val="auto"/>
                <w:sz w:val="12"/>
                <w:szCs w:val="12"/>
              </w:rPr>
            </w:pPr>
          </w:p>
          <w:p w14:paraId="5D05B9ED" w14:textId="7446004B" w:rsidR="007939AA" w:rsidRPr="007939AA" w:rsidRDefault="007939AA" w:rsidP="007939AA">
            <w:pPr>
              <w:rPr>
                <w:rFonts w:asciiTheme="majorHAnsi" w:hAnsiTheme="majorHAnsi"/>
                <w:b w:val="0"/>
                <w:color w:val="auto"/>
                <w:sz w:val="12"/>
                <w:szCs w:val="12"/>
              </w:rPr>
            </w:pPr>
            <w:r w:rsidRPr="007939AA">
              <w:rPr>
                <w:rFonts w:asciiTheme="majorHAnsi" w:hAnsiTheme="majorHAnsi" w:cs="Calibri"/>
                <w:b w:val="0"/>
                <w:color w:val="auto"/>
                <w:sz w:val="12"/>
                <w:szCs w:val="12"/>
              </w:rPr>
              <w:t>Fine-tune practice and pedagogy to re-affirm consistently good/outstanding teaching and learning.</w:t>
            </w:r>
            <w:r w:rsidRPr="007939AA">
              <w:rPr>
                <w:rFonts w:asciiTheme="majorHAnsi" w:eastAsia="Cambria" w:hAnsiTheme="majorHAnsi" w:cs="Tahoma"/>
                <w:b w:val="0"/>
                <w:i/>
                <w:color w:val="auto"/>
                <w:sz w:val="12"/>
                <w:szCs w:val="12"/>
              </w:rPr>
              <w:t xml:space="preserve"> </w:t>
            </w:r>
          </w:p>
        </w:tc>
        <w:tc>
          <w:tcPr>
            <w:tcW w:w="806" w:type="dxa"/>
            <w:shd w:val="clear" w:color="auto" w:fill="F2F2F2" w:themeFill="background1" w:themeFillShade="F2"/>
          </w:tcPr>
          <w:p w14:paraId="3FBA8E11" w14:textId="77777777" w:rsidR="007939AA" w:rsidRPr="007939AA"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177EB98E" w14:textId="77777777" w:rsidR="007939AA" w:rsidRPr="007939AA" w:rsidRDefault="007939AA" w:rsidP="007939AA">
            <w:pPr>
              <w:rPr>
                <w:rFonts w:asciiTheme="majorHAnsi" w:hAnsiTheme="majorHAnsi"/>
                <w:b w:val="0"/>
                <w:color w:val="auto"/>
                <w:sz w:val="16"/>
                <w:szCs w:val="16"/>
              </w:rPr>
            </w:pPr>
            <w:r w:rsidRPr="007939AA">
              <w:rPr>
                <w:rFonts w:asciiTheme="majorHAnsi" w:hAnsiTheme="majorHAnsi"/>
                <w:b w:val="0"/>
                <w:color w:val="auto"/>
                <w:sz w:val="16"/>
                <w:szCs w:val="16"/>
              </w:rPr>
              <w:t>ML</w:t>
            </w:r>
          </w:p>
          <w:p w14:paraId="72E8FB43" w14:textId="0A0E23DE" w:rsidR="007939AA" w:rsidRPr="007939AA" w:rsidRDefault="007939AA" w:rsidP="007939AA">
            <w:pPr>
              <w:rPr>
                <w:rFonts w:asciiTheme="majorHAnsi" w:hAnsiTheme="majorHAnsi"/>
                <w:b w:val="0"/>
                <w:color w:val="auto"/>
                <w:sz w:val="16"/>
                <w:szCs w:val="16"/>
              </w:rPr>
            </w:pPr>
            <w:r w:rsidRPr="007939AA">
              <w:rPr>
                <w:rFonts w:asciiTheme="majorHAnsi" w:hAnsiTheme="majorHAnsi"/>
                <w:b w:val="0"/>
                <w:color w:val="auto"/>
                <w:sz w:val="16"/>
                <w:szCs w:val="16"/>
              </w:rPr>
              <w:t>SS</w:t>
            </w:r>
          </w:p>
        </w:tc>
        <w:tc>
          <w:tcPr>
            <w:tcW w:w="708" w:type="dxa"/>
            <w:shd w:val="clear" w:color="auto" w:fill="F2F2F2" w:themeFill="background1" w:themeFillShade="F2"/>
          </w:tcPr>
          <w:p w14:paraId="6EFC386A" w14:textId="11562A37" w:rsidR="007939AA" w:rsidRDefault="00EF289F" w:rsidP="007939AA">
            <w:pPr>
              <w:rPr>
                <w:rFonts w:asciiTheme="majorHAnsi" w:hAnsiTheme="majorHAnsi"/>
                <w:b w:val="0"/>
                <w:color w:val="auto"/>
                <w:sz w:val="16"/>
                <w:szCs w:val="16"/>
              </w:rPr>
            </w:pPr>
            <w:r>
              <w:rPr>
                <w:rFonts w:asciiTheme="majorHAnsi" w:hAnsiTheme="majorHAnsi"/>
                <w:b w:val="0"/>
                <w:color w:val="auto"/>
                <w:sz w:val="16"/>
                <w:szCs w:val="16"/>
              </w:rPr>
              <w:t>3.10.</w:t>
            </w:r>
            <w:r w:rsidR="007939AA">
              <w:rPr>
                <w:rFonts w:asciiTheme="majorHAnsi" w:hAnsiTheme="majorHAnsi"/>
                <w:b w:val="0"/>
                <w:color w:val="auto"/>
                <w:sz w:val="16"/>
                <w:szCs w:val="16"/>
              </w:rPr>
              <w:t>16</w:t>
            </w:r>
          </w:p>
        </w:tc>
        <w:tc>
          <w:tcPr>
            <w:tcW w:w="567" w:type="dxa"/>
            <w:shd w:val="clear" w:color="auto" w:fill="F2F2F2" w:themeFill="background1" w:themeFillShade="F2"/>
          </w:tcPr>
          <w:p w14:paraId="29746CE0" w14:textId="3D6B48AC"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ML</w:t>
            </w:r>
          </w:p>
          <w:p w14:paraId="5D0D3D1B" w14:textId="6E97AD16" w:rsidR="007939AA" w:rsidRPr="00007B7D" w:rsidRDefault="007939AA" w:rsidP="007939AA">
            <w:pPr>
              <w:rPr>
                <w:rFonts w:asciiTheme="majorHAnsi" w:hAnsiTheme="majorHAnsi"/>
                <w:b w:val="0"/>
                <w:color w:val="auto"/>
                <w:sz w:val="16"/>
                <w:szCs w:val="16"/>
              </w:rPr>
            </w:pPr>
            <w:r>
              <w:rPr>
                <w:rFonts w:asciiTheme="majorHAnsi" w:hAnsiTheme="majorHAnsi"/>
                <w:b w:val="0"/>
                <w:color w:val="auto"/>
                <w:sz w:val="16"/>
                <w:szCs w:val="16"/>
              </w:rPr>
              <w:t>SS</w:t>
            </w:r>
          </w:p>
        </w:tc>
        <w:tc>
          <w:tcPr>
            <w:tcW w:w="1220" w:type="dxa"/>
            <w:shd w:val="clear" w:color="auto" w:fill="F2F2F2" w:themeFill="background1" w:themeFillShade="F2"/>
          </w:tcPr>
          <w:p w14:paraId="1B808084"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Monitoring mornings</w:t>
            </w:r>
          </w:p>
          <w:p w14:paraId="5FEE25B9" w14:textId="385F589C"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Learning walks</w:t>
            </w:r>
          </w:p>
        </w:tc>
        <w:tc>
          <w:tcPr>
            <w:tcW w:w="1315" w:type="dxa"/>
            <w:shd w:val="clear" w:color="auto" w:fill="F2F2F2" w:themeFill="background1" w:themeFillShade="F2"/>
          </w:tcPr>
          <w:p w14:paraId="6E07A935"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Feedback 1:1</w:t>
            </w:r>
          </w:p>
          <w:p w14:paraId="4E2A2025" w14:textId="2D79F895"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SLT discussion</w:t>
            </w:r>
          </w:p>
        </w:tc>
        <w:tc>
          <w:tcPr>
            <w:tcW w:w="2647" w:type="dxa"/>
            <w:shd w:val="clear" w:color="auto" w:fill="F2F2F2" w:themeFill="background1" w:themeFillShade="F2"/>
          </w:tcPr>
          <w:p w14:paraId="41200189" w14:textId="77777777" w:rsidR="007939AA" w:rsidRPr="00007B7D" w:rsidRDefault="007939AA" w:rsidP="007939AA">
            <w:pPr>
              <w:rPr>
                <w:rFonts w:asciiTheme="majorHAnsi" w:hAnsiTheme="majorHAnsi"/>
                <w:b w:val="0"/>
                <w:color w:val="auto"/>
                <w:sz w:val="16"/>
                <w:szCs w:val="16"/>
              </w:rPr>
            </w:pPr>
          </w:p>
        </w:tc>
      </w:tr>
      <w:tr w:rsidR="007939AA" w:rsidRPr="00BF2246" w14:paraId="1A4C5791" w14:textId="77777777" w:rsidTr="00392084">
        <w:trPr>
          <w:trHeight w:val="874"/>
        </w:trPr>
        <w:tc>
          <w:tcPr>
            <w:tcW w:w="3618" w:type="dxa"/>
            <w:shd w:val="clear" w:color="auto" w:fill="F2F2F2" w:themeFill="background1" w:themeFillShade="F2"/>
          </w:tcPr>
          <w:p w14:paraId="57CFB990" w14:textId="36F343BA" w:rsidR="007939AA" w:rsidRDefault="007939AA" w:rsidP="007939AA">
            <w:pPr>
              <w:rPr>
                <w:rFonts w:ascii="Calibri" w:hAnsi="Calibri" w:cs="Arial"/>
                <w:b w:val="0"/>
                <w:color w:val="auto"/>
                <w:sz w:val="16"/>
                <w:szCs w:val="16"/>
              </w:rPr>
            </w:pPr>
            <w:r>
              <w:rPr>
                <w:rFonts w:ascii="Calibri" w:hAnsi="Calibri" w:cs="Arial"/>
                <w:b w:val="0"/>
                <w:color w:val="auto"/>
                <w:sz w:val="16"/>
                <w:szCs w:val="16"/>
              </w:rPr>
              <w:t>4, 5 &amp; 6. Learning teams for maths/literacy</w:t>
            </w:r>
          </w:p>
          <w:p w14:paraId="4CAA83C4" w14:textId="77777777" w:rsidR="007939AA" w:rsidRDefault="007939AA" w:rsidP="007939AA">
            <w:pPr>
              <w:rPr>
                <w:rFonts w:ascii="Calibri" w:hAnsi="Calibri" w:cs="Arial"/>
                <w:b w:val="0"/>
                <w:color w:val="auto"/>
                <w:sz w:val="16"/>
                <w:szCs w:val="16"/>
              </w:rPr>
            </w:pPr>
            <w:r>
              <w:rPr>
                <w:rFonts w:ascii="Calibri" w:hAnsi="Calibri" w:cs="Arial"/>
                <w:b w:val="0"/>
                <w:color w:val="auto"/>
                <w:sz w:val="16"/>
                <w:szCs w:val="16"/>
              </w:rPr>
              <w:t>Overview of assessment and data for their subject</w:t>
            </w:r>
          </w:p>
          <w:p w14:paraId="120829ED" w14:textId="77777777" w:rsidR="007939AA" w:rsidRDefault="007939AA" w:rsidP="007939AA">
            <w:pPr>
              <w:rPr>
                <w:rFonts w:ascii="Calibri" w:hAnsi="Calibri" w:cs="Arial"/>
                <w:b w:val="0"/>
                <w:color w:val="auto"/>
                <w:sz w:val="16"/>
                <w:szCs w:val="16"/>
              </w:rPr>
            </w:pPr>
            <w:r>
              <w:rPr>
                <w:rFonts w:ascii="Calibri" w:hAnsi="Calibri" w:cs="Arial"/>
                <w:b w:val="0"/>
                <w:color w:val="auto"/>
                <w:sz w:val="16"/>
                <w:szCs w:val="16"/>
              </w:rPr>
              <w:t>Look through and adapt the action plan</w:t>
            </w:r>
          </w:p>
          <w:p w14:paraId="066441A9" w14:textId="77777777" w:rsidR="007939AA" w:rsidRDefault="007939AA" w:rsidP="007939AA">
            <w:pPr>
              <w:rPr>
                <w:rFonts w:ascii="Calibri" w:hAnsi="Calibri" w:cs="Arial"/>
                <w:b w:val="0"/>
                <w:color w:val="auto"/>
                <w:sz w:val="16"/>
                <w:szCs w:val="16"/>
              </w:rPr>
            </w:pPr>
            <w:r>
              <w:rPr>
                <w:rFonts w:ascii="Calibri" w:hAnsi="Calibri" w:cs="Arial"/>
                <w:b w:val="0"/>
                <w:color w:val="auto"/>
                <w:sz w:val="16"/>
                <w:szCs w:val="16"/>
              </w:rPr>
              <w:t>Devise a monitoring schedule for their subject</w:t>
            </w:r>
          </w:p>
          <w:p w14:paraId="50C08A2E" w14:textId="4F37B5DA" w:rsidR="007939AA" w:rsidRPr="00007B7D" w:rsidRDefault="007939AA" w:rsidP="007939AA">
            <w:pPr>
              <w:rPr>
                <w:rFonts w:asciiTheme="majorHAnsi" w:hAnsiTheme="majorHAnsi"/>
                <w:b w:val="0"/>
                <w:color w:val="auto"/>
                <w:sz w:val="16"/>
                <w:szCs w:val="16"/>
              </w:rPr>
            </w:pPr>
            <w:r>
              <w:rPr>
                <w:rFonts w:ascii="Calibri" w:hAnsi="Calibri" w:cs="Arial"/>
                <w:b w:val="0"/>
                <w:color w:val="auto"/>
                <w:sz w:val="16"/>
                <w:szCs w:val="16"/>
              </w:rPr>
              <w:t>2 staff meetings</w:t>
            </w:r>
          </w:p>
        </w:tc>
        <w:tc>
          <w:tcPr>
            <w:tcW w:w="3153" w:type="dxa"/>
            <w:shd w:val="clear" w:color="auto" w:fill="F2F2F2" w:themeFill="background1" w:themeFillShade="F2"/>
          </w:tcPr>
          <w:p w14:paraId="054BDDA4" w14:textId="77777777" w:rsidR="00EF289F" w:rsidRPr="00EF289F" w:rsidRDefault="00EF289F" w:rsidP="00EF289F">
            <w:pPr>
              <w:pStyle w:val="Tabletextbullet"/>
              <w:numPr>
                <w:ilvl w:val="0"/>
                <w:numId w:val="0"/>
              </w:numPr>
              <w:tabs>
                <w:tab w:val="clear" w:pos="567"/>
              </w:tabs>
              <w:rPr>
                <w:rFonts w:ascii="Avenir Book" w:hAnsi="Avenir Book" w:cs="Calibri"/>
                <w:sz w:val="12"/>
                <w:szCs w:val="12"/>
              </w:rPr>
            </w:pPr>
            <w:r w:rsidRPr="00EF289F">
              <w:rPr>
                <w:rFonts w:ascii="Avenir Book" w:hAnsi="Avenir Book" w:cs="Calibri"/>
                <w:sz w:val="12"/>
                <w:szCs w:val="12"/>
              </w:rPr>
              <w:t>MATHS</w:t>
            </w:r>
          </w:p>
          <w:p w14:paraId="4A82978C" w14:textId="77777777" w:rsidR="00EF289F" w:rsidRPr="00EF289F" w:rsidRDefault="00EF289F" w:rsidP="00EF289F">
            <w:pPr>
              <w:pStyle w:val="Tabletextbullet"/>
              <w:numPr>
                <w:ilvl w:val="0"/>
                <w:numId w:val="9"/>
              </w:numPr>
              <w:tabs>
                <w:tab w:val="clear" w:pos="567"/>
              </w:tabs>
              <w:ind w:left="142" w:hanging="142"/>
              <w:rPr>
                <w:rFonts w:ascii="Avenir Book" w:hAnsi="Avenir Book" w:cs="Calibri"/>
                <w:sz w:val="12"/>
                <w:szCs w:val="12"/>
              </w:rPr>
            </w:pPr>
            <w:r w:rsidRPr="00EF289F">
              <w:rPr>
                <w:rFonts w:ascii="Avenir Book" w:hAnsi="Avenir Book" w:cs="Calibri"/>
                <w:sz w:val="12"/>
                <w:szCs w:val="12"/>
              </w:rPr>
              <w:t>Why is our maths achievement low compared to other subject areas? Is this a developing trend?</w:t>
            </w:r>
          </w:p>
          <w:p w14:paraId="0EFCADD4" w14:textId="77777777" w:rsidR="00EF289F" w:rsidRPr="00EF289F" w:rsidRDefault="00EF289F" w:rsidP="00EF289F">
            <w:pPr>
              <w:pStyle w:val="Tabletextbullet"/>
              <w:numPr>
                <w:ilvl w:val="0"/>
                <w:numId w:val="9"/>
              </w:numPr>
              <w:tabs>
                <w:tab w:val="clear" w:pos="567"/>
              </w:tabs>
              <w:ind w:left="142" w:hanging="142"/>
              <w:rPr>
                <w:rFonts w:ascii="Avenir Book" w:hAnsi="Avenir Book" w:cs="Calibri"/>
                <w:sz w:val="12"/>
                <w:szCs w:val="12"/>
              </w:rPr>
            </w:pPr>
            <w:r w:rsidRPr="00EF289F">
              <w:rPr>
                <w:rFonts w:ascii="Avenir Book" w:hAnsi="Avenir Book" w:cs="Calibri"/>
                <w:sz w:val="12"/>
                <w:szCs w:val="12"/>
              </w:rPr>
              <w:t>What is the impact of our responsive intervention sessions?</w:t>
            </w:r>
          </w:p>
          <w:p w14:paraId="0EA55AF0" w14:textId="77777777" w:rsidR="00EF289F" w:rsidRPr="00EF289F" w:rsidRDefault="00EF289F" w:rsidP="00EF289F">
            <w:pPr>
              <w:pStyle w:val="Tabletextbullet"/>
              <w:numPr>
                <w:ilvl w:val="0"/>
                <w:numId w:val="9"/>
              </w:numPr>
              <w:tabs>
                <w:tab w:val="clear" w:pos="567"/>
              </w:tabs>
              <w:ind w:left="142" w:hanging="142"/>
              <w:rPr>
                <w:rFonts w:ascii="Avenir Book" w:hAnsi="Avenir Book" w:cs="Calibri"/>
                <w:sz w:val="12"/>
                <w:szCs w:val="12"/>
              </w:rPr>
            </w:pPr>
            <w:r w:rsidRPr="00EF289F">
              <w:rPr>
                <w:rFonts w:ascii="Avenir Book" w:hAnsi="Avenir Book" w:cs="Calibri"/>
                <w:sz w:val="12"/>
                <w:szCs w:val="12"/>
              </w:rPr>
              <w:t>Has the new timetable changes been implemented effectively? What is the impact of this change?</w:t>
            </w:r>
          </w:p>
          <w:p w14:paraId="789E5026" w14:textId="77777777" w:rsidR="00EF289F" w:rsidRPr="00EF289F" w:rsidRDefault="00EF289F" w:rsidP="00EF289F">
            <w:pPr>
              <w:pStyle w:val="Tabletextbullet"/>
              <w:numPr>
                <w:ilvl w:val="0"/>
                <w:numId w:val="9"/>
              </w:numPr>
              <w:tabs>
                <w:tab w:val="clear" w:pos="567"/>
              </w:tabs>
              <w:ind w:left="142" w:hanging="142"/>
              <w:rPr>
                <w:rFonts w:ascii="Avenir Book" w:hAnsi="Avenir Book" w:cs="Calibri"/>
                <w:sz w:val="12"/>
                <w:szCs w:val="12"/>
              </w:rPr>
            </w:pPr>
            <w:r w:rsidRPr="00EF289F">
              <w:rPr>
                <w:rFonts w:ascii="Avenir Book" w:hAnsi="Avenir Book" w:cs="Calibri"/>
                <w:sz w:val="12"/>
                <w:szCs w:val="12"/>
              </w:rPr>
              <w:t>Why didn’t any of our pupils attain a high score (greater depth) in mathematics?</w:t>
            </w:r>
          </w:p>
          <w:p w14:paraId="6C75AD06" w14:textId="77777777" w:rsidR="00EF289F" w:rsidRPr="00EF289F" w:rsidRDefault="00EF289F" w:rsidP="00EF289F">
            <w:pPr>
              <w:pStyle w:val="Tabletextbullet"/>
              <w:numPr>
                <w:ilvl w:val="0"/>
                <w:numId w:val="9"/>
              </w:numPr>
              <w:tabs>
                <w:tab w:val="clear" w:pos="567"/>
              </w:tabs>
              <w:ind w:left="142" w:hanging="142"/>
              <w:rPr>
                <w:rFonts w:ascii="Avenir Book" w:hAnsi="Avenir Book" w:cs="Calibri"/>
                <w:sz w:val="12"/>
                <w:szCs w:val="12"/>
              </w:rPr>
            </w:pPr>
            <w:r w:rsidRPr="00EF289F">
              <w:rPr>
                <w:rFonts w:ascii="Avenir Book" w:hAnsi="Avenir Book" w:cs="Calibri"/>
                <w:sz w:val="12"/>
                <w:szCs w:val="12"/>
              </w:rPr>
              <w:t>What impact has the new approach to planning and the introduction of the new progression line had on pupil progress?</w:t>
            </w:r>
          </w:p>
          <w:p w14:paraId="797BBCAE" w14:textId="77777777" w:rsidR="00EF289F" w:rsidRPr="00EF289F" w:rsidRDefault="00EF289F" w:rsidP="00EF289F">
            <w:pPr>
              <w:pStyle w:val="Tabletextbullet"/>
              <w:numPr>
                <w:ilvl w:val="0"/>
                <w:numId w:val="0"/>
              </w:numPr>
              <w:tabs>
                <w:tab w:val="clear" w:pos="567"/>
              </w:tabs>
              <w:rPr>
                <w:rFonts w:ascii="Avenir Book" w:hAnsi="Avenir Book" w:cs="Calibri"/>
                <w:sz w:val="12"/>
                <w:szCs w:val="12"/>
              </w:rPr>
            </w:pPr>
            <w:r w:rsidRPr="00EF289F">
              <w:rPr>
                <w:rFonts w:ascii="Avenir Book" w:hAnsi="Avenir Book" w:cs="Calibri"/>
                <w:sz w:val="12"/>
                <w:szCs w:val="12"/>
              </w:rPr>
              <w:t>LITERACY</w:t>
            </w:r>
          </w:p>
          <w:p w14:paraId="1B026902" w14:textId="77777777" w:rsidR="00EF289F" w:rsidRPr="00EF289F" w:rsidRDefault="00EF289F" w:rsidP="00EF289F">
            <w:pPr>
              <w:pStyle w:val="Tabletextbullet"/>
              <w:numPr>
                <w:ilvl w:val="0"/>
                <w:numId w:val="14"/>
              </w:numPr>
              <w:tabs>
                <w:tab w:val="clear" w:pos="567"/>
              </w:tabs>
              <w:rPr>
                <w:rFonts w:ascii="Avenir Book" w:hAnsi="Avenir Book" w:cs="Calibri"/>
                <w:sz w:val="12"/>
                <w:szCs w:val="12"/>
              </w:rPr>
            </w:pPr>
            <w:r w:rsidRPr="00EF289F">
              <w:rPr>
                <w:rFonts w:ascii="Avenir Book" w:hAnsi="Avenir Book" w:cs="Calibri"/>
                <w:sz w:val="12"/>
                <w:szCs w:val="12"/>
              </w:rPr>
              <w:t>Why are our reading achievements low compared to previous years? Is this a developing trend?</w:t>
            </w:r>
          </w:p>
          <w:p w14:paraId="468326B3" w14:textId="77777777" w:rsidR="00EF289F" w:rsidRPr="00EF289F" w:rsidRDefault="00EF289F" w:rsidP="00EF289F">
            <w:pPr>
              <w:pStyle w:val="Tabletextbullet"/>
              <w:numPr>
                <w:ilvl w:val="0"/>
                <w:numId w:val="14"/>
              </w:numPr>
              <w:tabs>
                <w:tab w:val="clear" w:pos="567"/>
              </w:tabs>
              <w:rPr>
                <w:rFonts w:ascii="Avenir Book" w:hAnsi="Avenir Book" w:cs="Calibri"/>
                <w:sz w:val="12"/>
                <w:szCs w:val="12"/>
              </w:rPr>
            </w:pPr>
            <w:r w:rsidRPr="00EF289F">
              <w:rPr>
                <w:rFonts w:ascii="Avenir Book" w:hAnsi="Avenir Book" w:cs="Calibri"/>
                <w:sz w:val="12"/>
                <w:szCs w:val="12"/>
              </w:rPr>
              <w:t>Why are disadvantaged pupils attaining and achieving lower than all pupils?</w:t>
            </w:r>
          </w:p>
          <w:p w14:paraId="30708AFA" w14:textId="77777777" w:rsidR="00EF289F" w:rsidRPr="00EF289F" w:rsidRDefault="00EF289F" w:rsidP="00EF289F">
            <w:pPr>
              <w:pStyle w:val="Tabletextbullet"/>
              <w:numPr>
                <w:ilvl w:val="0"/>
                <w:numId w:val="14"/>
              </w:numPr>
              <w:tabs>
                <w:tab w:val="clear" w:pos="567"/>
              </w:tabs>
              <w:rPr>
                <w:rFonts w:ascii="Avenir Book" w:hAnsi="Avenir Book" w:cs="Calibri"/>
                <w:color w:val="auto"/>
                <w:sz w:val="12"/>
                <w:szCs w:val="12"/>
              </w:rPr>
            </w:pPr>
            <w:r w:rsidRPr="00EF289F">
              <w:rPr>
                <w:rFonts w:ascii="Avenir Book" w:hAnsi="Avenir Book" w:cs="Calibri"/>
                <w:color w:val="auto"/>
                <w:sz w:val="12"/>
                <w:szCs w:val="12"/>
              </w:rPr>
              <w:t>What is the impact of our new timetable changes on spelling, reading comprehension and the curriculum?</w:t>
            </w:r>
          </w:p>
          <w:p w14:paraId="0581D77D" w14:textId="68906C83" w:rsidR="007939AA" w:rsidRPr="00EF289F" w:rsidRDefault="00EF289F" w:rsidP="00EF289F">
            <w:pPr>
              <w:pStyle w:val="Tabletextbullet"/>
              <w:numPr>
                <w:ilvl w:val="0"/>
                <w:numId w:val="14"/>
              </w:numPr>
              <w:tabs>
                <w:tab w:val="clear" w:pos="567"/>
              </w:tabs>
              <w:rPr>
                <w:rFonts w:asciiTheme="majorHAnsi" w:hAnsiTheme="majorHAnsi"/>
                <w:color w:val="auto"/>
                <w:sz w:val="12"/>
                <w:szCs w:val="12"/>
              </w:rPr>
            </w:pPr>
            <w:r w:rsidRPr="00EF289F">
              <w:rPr>
                <w:rFonts w:ascii="Avenir Book" w:hAnsi="Avenir Book" w:cs="Calibri"/>
                <w:color w:val="auto"/>
                <w:sz w:val="12"/>
                <w:szCs w:val="12"/>
              </w:rPr>
              <w:t>What has been the impact of our teacher day?</w:t>
            </w:r>
          </w:p>
        </w:tc>
        <w:tc>
          <w:tcPr>
            <w:tcW w:w="806" w:type="dxa"/>
            <w:shd w:val="clear" w:color="auto" w:fill="F2F2F2" w:themeFill="background1" w:themeFillShade="F2"/>
          </w:tcPr>
          <w:p w14:paraId="6134828B" w14:textId="77777777" w:rsidR="007939AA" w:rsidRPr="00007B7D"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3680E7D0" w14:textId="585F8BB9" w:rsidR="007939AA" w:rsidRPr="00007B7D" w:rsidRDefault="007939AA" w:rsidP="007939AA">
            <w:pPr>
              <w:rPr>
                <w:rFonts w:asciiTheme="majorHAnsi" w:hAnsiTheme="majorHAnsi"/>
                <w:b w:val="0"/>
                <w:color w:val="auto"/>
                <w:sz w:val="16"/>
                <w:szCs w:val="16"/>
              </w:rPr>
            </w:pPr>
            <w:r>
              <w:rPr>
                <w:rFonts w:asciiTheme="majorHAnsi" w:hAnsiTheme="majorHAnsi"/>
                <w:b w:val="0"/>
                <w:color w:val="auto"/>
                <w:sz w:val="16"/>
                <w:szCs w:val="16"/>
              </w:rPr>
              <w:t>SS</w:t>
            </w:r>
          </w:p>
        </w:tc>
        <w:tc>
          <w:tcPr>
            <w:tcW w:w="708" w:type="dxa"/>
            <w:shd w:val="clear" w:color="auto" w:fill="F2F2F2" w:themeFill="background1" w:themeFillShade="F2"/>
          </w:tcPr>
          <w:p w14:paraId="103EFE16" w14:textId="77777777" w:rsidR="00EF289F" w:rsidRDefault="00EF289F" w:rsidP="007939AA">
            <w:pPr>
              <w:rPr>
                <w:rFonts w:asciiTheme="majorHAnsi" w:hAnsiTheme="majorHAnsi"/>
                <w:b w:val="0"/>
                <w:color w:val="auto"/>
                <w:sz w:val="16"/>
                <w:szCs w:val="16"/>
              </w:rPr>
            </w:pPr>
          </w:p>
          <w:p w14:paraId="4259A90C" w14:textId="5BA65893" w:rsidR="007939AA" w:rsidRDefault="00EF289F" w:rsidP="007939AA">
            <w:pPr>
              <w:rPr>
                <w:rFonts w:asciiTheme="majorHAnsi" w:hAnsiTheme="majorHAnsi"/>
                <w:b w:val="0"/>
                <w:color w:val="auto"/>
                <w:sz w:val="16"/>
                <w:szCs w:val="16"/>
              </w:rPr>
            </w:pPr>
            <w:r>
              <w:rPr>
                <w:rFonts w:asciiTheme="majorHAnsi" w:hAnsiTheme="majorHAnsi"/>
                <w:b w:val="0"/>
                <w:color w:val="auto"/>
                <w:sz w:val="16"/>
                <w:szCs w:val="16"/>
              </w:rPr>
              <w:t>19.9.16</w:t>
            </w:r>
            <w:r w:rsidR="007939AA">
              <w:rPr>
                <w:rFonts w:asciiTheme="majorHAnsi" w:hAnsiTheme="majorHAnsi"/>
                <w:b w:val="0"/>
                <w:color w:val="auto"/>
                <w:sz w:val="16"/>
                <w:szCs w:val="16"/>
              </w:rPr>
              <w:t>26.9.16</w:t>
            </w:r>
          </w:p>
          <w:p w14:paraId="0A49DDD3" w14:textId="1E3CD4C3" w:rsidR="007939AA" w:rsidRDefault="007939AA" w:rsidP="007939AA">
            <w:pPr>
              <w:rPr>
                <w:rFonts w:asciiTheme="majorHAnsi" w:hAnsiTheme="majorHAnsi"/>
                <w:b w:val="0"/>
                <w:color w:val="auto"/>
                <w:sz w:val="16"/>
                <w:szCs w:val="16"/>
              </w:rPr>
            </w:pPr>
          </w:p>
        </w:tc>
        <w:tc>
          <w:tcPr>
            <w:tcW w:w="567" w:type="dxa"/>
            <w:shd w:val="clear" w:color="auto" w:fill="F2F2F2" w:themeFill="background1" w:themeFillShade="F2"/>
          </w:tcPr>
          <w:p w14:paraId="4ECF9129" w14:textId="0884B85B" w:rsidR="007939AA" w:rsidRPr="00007B7D" w:rsidRDefault="00EF289F" w:rsidP="007939AA">
            <w:pPr>
              <w:rPr>
                <w:rFonts w:asciiTheme="majorHAnsi" w:hAnsiTheme="majorHAnsi"/>
                <w:b w:val="0"/>
                <w:color w:val="auto"/>
                <w:sz w:val="16"/>
                <w:szCs w:val="16"/>
              </w:rPr>
            </w:pPr>
            <w:r>
              <w:rPr>
                <w:rFonts w:asciiTheme="majorHAnsi" w:hAnsiTheme="majorHAnsi"/>
                <w:b w:val="0"/>
                <w:color w:val="auto"/>
                <w:sz w:val="16"/>
                <w:szCs w:val="16"/>
              </w:rPr>
              <w:t>ML</w:t>
            </w:r>
          </w:p>
        </w:tc>
        <w:tc>
          <w:tcPr>
            <w:tcW w:w="1220" w:type="dxa"/>
            <w:shd w:val="clear" w:color="auto" w:fill="F2F2F2" w:themeFill="background1" w:themeFillShade="F2"/>
          </w:tcPr>
          <w:p w14:paraId="3B4246F1" w14:textId="7CEA29EA"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 xml:space="preserve">Evaluation report </w:t>
            </w:r>
          </w:p>
          <w:p w14:paraId="0C00C3DD" w14:textId="7CC6E5C7" w:rsidR="006E4296" w:rsidRPr="00007B7D" w:rsidRDefault="006E4296" w:rsidP="007939AA">
            <w:pPr>
              <w:rPr>
                <w:rFonts w:asciiTheme="majorHAnsi" w:hAnsiTheme="majorHAnsi"/>
                <w:b w:val="0"/>
                <w:color w:val="auto"/>
                <w:sz w:val="16"/>
                <w:szCs w:val="16"/>
              </w:rPr>
            </w:pPr>
          </w:p>
        </w:tc>
        <w:tc>
          <w:tcPr>
            <w:tcW w:w="1315" w:type="dxa"/>
            <w:shd w:val="clear" w:color="auto" w:fill="F2F2F2" w:themeFill="background1" w:themeFillShade="F2"/>
          </w:tcPr>
          <w:p w14:paraId="3E56F982"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Staff meeting</w:t>
            </w:r>
          </w:p>
          <w:p w14:paraId="1466B354" w14:textId="3048CE55"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SLT</w:t>
            </w:r>
          </w:p>
        </w:tc>
        <w:tc>
          <w:tcPr>
            <w:tcW w:w="2647" w:type="dxa"/>
            <w:shd w:val="clear" w:color="auto" w:fill="F2F2F2" w:themeFill="background1" w:themeFillShade="F2"/>
          </w:tcPr>
          <w:p w14:paraId="42FA6047" w14:textId="77777777" w:rsidR="007939AA" w:rsidRPr="00007B7D" w:rsidRDefault="007939AA" w:rsidP="007939AA">
            <w:pPr>
              <w:rPr>
                <w:rFonts w:asciiTheme="majorHAnsi" w:hAnsiTheme="majorHAnsi"/>
                <w:b w:val="0"/>
                <w:color w:val="auto"/>
                <w:sz w:val="16"/>
                <w:szCs w:val="16"/>
              </w:rPr>
            </w:pPr>
          </w:p>
        </w:tc>
      </w:tr>
      <w:tr w:rsidR="007939AA" w:rsidRPr="00BF2246" w14:paraId="240A41EC" w14:textId="77777777" w:rsidTr="00392084">
        <w:trPr>
          <w:trHeight w:val="874"/>
        </w:trPr>
        <w:tc>
          <w:tcPr>
            <w:tcW w:w="3618" w:type="dxa"/>
            <w:shd w:val="clear" w:color="auto" w:fill="F2F2F2" w:themeFill="background1" w:themeFillShade="F2"/>
          </w:tcPr>
          <w:p w14:paraId="38336446" w14:textId="29AEC1AD" w:rsidR="007939AA" w:rsidRPr="00007B7D" w:rsidRDefault="007939AA" w:rsidP="007939AA">
            <w:pPr>
              <w:rPr>
                <w:rFonts w:asciiTheme="majorHAnsi" w:hAnsiTheme="majorHAnsi"/>
                <w:b w:val="0"/>
                <w:color w:val="auto"/>
                <w:sz w:val="16"/>
                <w:szCs w:val="16"/>
              </w:rPr>
            </w:pPr>
            <w:r>
              <w:rPr>
                <w:rFonts w:asciiTheme="majorHAnsi" w:hAnsiTheme="majorHAnsi"/>
                <w:b w:val="0"/>
                <w:color w:val="auto"/>
                <w:sz w:val="16"/>
                <w:szCs w:val="16"/>
              </w:rPr>
              <w:t>6. Teacher/TA Lesson Study INSET</w:t>
            </w:r>
          </w:p>
        </w:tc>
        <w:tc>
          <w:tcPr>
            <w:tcW w:w="3153" w:type="dxa"/>
            <w:shd w:val="clear" w:color="auto" w:fill="F2F2F2" w:themeFill="background1" w:themeFillShade="F2"/>
          </w:tcPr>
          <w:p w14:paraId="5742574A" w14:textId="77777777" w:rsidR="007939AA" w:rsidRPr="00741F27" w:rsidRDefault="007939AA" w:rsidP="007939AA">
            <w:pPr>
              <w:rPr>
                <w:rFonts w:asciiTheme="majorHAnsi" w:eastAsia="Cambria" w:hAnsiTheme="majorHAnsi" w:cs="Tahoma"/>
                <w:b w:val="0"/>
                <w:i/>
                <w:color w:val="auto"/>
                <w:sz w:val="12"/>
                <w:szCs w:val="12"/>
              </w:rPr>
            </w:pPr>
            <w:r w:rsidRPr="00741F27">
              <w:rPr>
                <w:rFonts w:asciiTheme="majorHAnsi" w:hAnsiTheme="majorHAnsi" w:cs="Calibri"/>
                <w:b w:val="0"/>
                <w:color w:val="auto"/>
                <w:sz w:val="12"/>
                <w:szCs w:val="12"/>
              </w:rPr>
              <w:t>Fine-tune practice and pedagogy to re-affirm consistently good/outstanding teaching and learning.</w:t>
            </w:r>
            <w:r w:rsidRPr="00741F27">
              <w:rPr>
                <w:rFonts w:asciiTheme="majorHAnsi" w:eastAsia="Cambria" w:hAnsiTheme="majorHAnsi" w:cs="Tahoma"/>
                <w:b w:val="0"/>
                <w:i/>
                <w:color w:val="auto"/>
                <w:sz w:val="12"/>
                <w:szCs w:val="12"/>
              </w:rPr>
              <w:t xml:space="preserve"> </w:t>
            </w:r>
          </w:p>
          <w:p w14:paraId="271B9B9C" w14:textId="77777777" w:rsidR="007939AA" w:rsidRDefault="007939AA" w:rsidP="007939AA">
            <w:pPr>
              <w:rPr>
                <w:rFonts w:asciiTheme="majorHAnsi" w:hAnsiTheme="majorHAnsi"/>
                <w:b w:val="0"/>
                <w:color w:val="auto"/>
                <w:sz w:val="16"/>
                <w:szCs w:val="16"/>
              </w:rPr>
            </w:pPr>
          </w:p>
          <w:p w14:paraId="269AA713" w14:textId="692D6E76" w:rsidR="007939AA" w:rsidRPr="00741F27" w:rsidRDefault="007939AA" w:rsidP="007939AA">
            <w:pPr>
              <w:rPr>
                <w:rFonts w:asciiTheme="majorHAnsi" w:hAnsiTheme="majorHAnsi"/>
                <w:b w:val="0"/>
                <w:color w:val="auto"/>
                <w:sz w:val="12"/>
                <w:szCs w:val="12"/>
              </w:rPr>
            </w:pPr>
            <w:r w:rsidRPr="00940FDD">
              <w:rPr>
                <w:rFonts w:asciiTheme="majorHAnsi" w:hAnsiTheme="majorHAnsi"/>
                <w:b w:val="0"/>
                <w:color w:val="auto"/>
                <w:sz w:val="12"/>
                <w:szCs w:val="12"/>
              </w:rPr>
              <w:t xml:space="preserve">Develop reflective practice. </w:t>
            </w:r>
          </w:p>
        </w:tc>
        <w:tc>
          <w:tcPr>
            <w:tcW w:w="806" w:type="dxa"/>
            <w:shd w:val="clear" w:color="auto" w:fill="F2F2F2" w:themeFill="background1" w:themeFillShade="F2"/>
          </w:tcPr>
          <w:p w14:paraId="16084EFC" w14:textId="77777777" w:rsidR="007939AA" w:rsidRPr="00007B7D"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57CACD2C" w14:textId="6FD382C1"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KM</w:t>
            </w:r>
          </w:p>
        </w:tc>
        <w:tc>
          <w:tcPr>
            <w:tcW w:w="708" w:type="dxa"/>
            <w:shd w:val="clear" w:color="auto" w:fill="F2F2F2" w:themeFill="background1" w:themeFillShade="F2"/>
          </w:tcPr>
          <w:p w14:paraId="1A2DF098" w14:textId="2DA62D80" w:rsidR="007939AA" w:rsidRPr="00007B7D" w:rsidRDefault="00EF289F" w:rsidP="007939AA">
            <w:pPr>
              <w:rPr>
                <w:rFonts w:asciiTheme="majorHAnsi" w:hAnsiTheme="majorHAnsi"/>
                <w:b w:val="0"/>
                <w:color w:val="auto"/>
                <w:sz w:val="16"/>
                <w:szCs w:val="16"/>
              </w:rPr>
            </w:pPr>
            <w:r>
              <w:rPr>
                <w:rFonts w:asciiTheme="majorHAnsi" w:hAnsiTheme="majorHAnsi"/>
                <w:b w:val="0"/>
                <w:color w:val="auto"/>
                <w:sz w:val="16"/>
                <w:szCs w:val="16"/>
              </w:rPr>
              <w:t>Term 2</w:t>
            </w:r>
          </w:p>
        </w:tc>
        <w:tc>
          <w:tcPr>
            <w:tcW w:w="567" w:type="dxa"/>
            <w:shd w:val="clear" w:color="auto" w:fill="F2F2F2" w:themeFill="background1" w:themeFillShade="F2"/>
          </w:tcPr>
          <w:p w14:paraId="204C1828"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ML</w:t>
            </w:r>
          </w:p>
          <w:p w14:paraId="6F73C85D" w14:textId="2B6101E1"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SS</w:t>
            </w:r>
          </w:p>
        </w:tc>
        <w:tc>
          <w:tcPr>
            <w:tcW w:w="1220" w:type="dxa"/>
            <w:shd w:val="clear" w:color="auto" w:fill="F2F2F2" w:themeFill="background1" w:themeFillShade="F2"/>
          </w:tcPr>
          <w:p w14:paraId="47DA8D1F" w14:textId="4391E0A4"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Records</w:t>
            </w:r>
          </w:p>
        </w:tc>
        <w:tc>
          <w:tcPr>
            <w:tcW w:w="1315" w:type="dxa"/>
            <w:shd w:val="clear" w:color="auto" w:fill="F2F2F2" w:themeFill="background1" w:themeFillShade="F2"/>
          </w:tcPr>
          <w:p w14:paraId="4E63CD7E"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T profiles</w:t>
            </w:r>
          </w:p>
          <w:p w14:paraId="2664C97C" w14:textId="58F43EC6"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Appraisal</w:t>
            </w:r>
          </w:p>
        </w:tc>
        <w:tc>
          <w:tcPr>
            <w:tcW w:w="2647" w:type="dxa"/>
            <w:shd w:val="clear" w:color="auto" w:fill="F2F2F2" w:themeFill="background1" w:themeFillShade="F2"/>
          </w:tcPr>
          <w:p w14:paraId="0392711E" w14:textId="77777777" w:rsidR="007939AA" w:rsidRPr="00007B7D" w:rsidRDefault="007939AA" w:rsidP="007939AA">
            <w:pPr>
              <w:rPr>
                <w:rFonts w:asciiTheme="majorHAnsi" w:hAnsiTheme="majorHAnsi"/>
                <w:b w:val="0"/>
                <w:color w:val="auto"/>
                <w:sz w:val="16"/>
                <w:szCs w:val="16"/>
              </w:rPr>
            </w:pPr>
          </w:p>
        </w:tc>
      </w:tr>
      <w:tr w:rsidR="007939AA" w:rsidRPr="00BF2246" w14:paraId="567CD571" w14:textId="77777777" w:rsidTr="00392084">
        <w:trPr>
          <w:trHeight w:val="874"/>
        </w:trPr>
        <w:tc>
          <w:tcPr>
            <w:tcW w:w="3618" w:type="dxa"/>
            <w:shd w:val="clear" w:color="auto" w:fill="F2F2F2" w:themeFill="background1" w:themeFillShade="F2"/>
          </w:tcPr>
          <w:p w14:paraId="5C5F6839" w14:textId="65CF3369" w:rsidR="007939AA" w:rsidRPr="00AD044C" w:rsidRDefault="007939AA" w:rsidP="007939AA">
            <w:pPr>
              <w:rPr>
                <w:rFonts w:ascii="Calibri" w:hAnsi="Calibri" w:cs="Arial"/>
                <w:b w:val="0"/>
                <w:color w:val="auto"/>
                <w:sz w:val="16"/>
                <w:szCs w:val="16"/>
              </w:rPr>
            </w:pPr>
            <w:r>
              <w:rPr>
                <w:rFonts w:asciiTheme="majorHAnsi" w:hAnsiTheme="majorHAnsi"/>
                <w:b w:val="0"/>
                <w:color w:val="auto"/>
                <w:sz w:val="16"/>
                <w:szCs w:val="16"/>
              </w:rPr>
              <w:t xml:space="preserve">2. </w:t>
            </w:r>
            <w:r>
              <w:rPr>
                <w:rFonts w:ascii="Calibri" w:hAnsi="Calibri" w:cs="Arial"/>
                <w:b w:val="0"/>
                <w:color w:val="auto"/>
                <w:sz w:val="16"/>
                <w:szCs w:val="16"/>
              </w:rPr>
              <w:t xml:space="preserve"> INSTEAD/ Monitoring </w:t>
            </w:r>
            <w:r w:rsidRPr="00AD044C">
              <w:rPr>
                <w:rFonts w:ascii="Calibri" w:hAnsi="Calibri" w:cs="Arial"/>
                <w:b w:val="0"/>
                <w:color w:val="auto"/>
                <w:sz w:val="16"/>
                <w:szCs w:val="16"/>
              </w:rPr>
              <w:t xml:space="preserve">Day </w:t>
            </w:r>
          </w:p>
          <w:p w14:paraId="1160D6B2" w14:textId="74EC9116" w:rsidR="007939AA" w:rsidRDefault="007939AA" w:rsidP="007939AA">
            <w:pPr>
              <w:rPr>
                <w:rFonts w:asciiTheme="majorHAnsi" w:hAnsiTheme="majorHAnsi"/>
                <w:b w:val="0"/>
                <w:color w:val="auto"/>
                <w:sz w:val="16"/>
                <w:szCs w:val="16"/>
              </w:rPr>
            </w:pPr>
          </w:p>
        </w:tc>
        <w:tc>
          <w:tcPr>
            <w:tcW w:w="3153" w:type="dxa"/>
            <w:shd w:val="clear" w:color="auto" w:fill="F2F2F2" w:themeFill="background1" w:themeFillShade="F2"/>
          </w:tcPr>
          <w:p w14:paraId="353B1DEA" w14:textId="29721109" w:rsidR="007939AA" w:rsidRPr="00741F27" w:rsidRDefault="007939AA" w:rsidP="007939AA">
            <w:pPr>
              <w:rPr>
                <w:rFonts w:asciiTheme="majorHAnsi" w:hAnsiTheme="majorHAnsi" w:cs="Arial"/>
                <w:b w:val="0"/>
                <w:color w:val="auto"/>
                <w:sz w:val="12"/>
                <w:szCs w:val="12"/>
              </w:rPr>
            </w:pPr>
            <w:r w:rsidRPr="00741F27">
              <w:rPr>
                <w:rFonts w:asciiTheme="majorHAnsi" w:hAnsiTheme="majorHAnsi" w:cs="Arial"/>
                <w:b w:val="0"/>
                <w:color w:val="auto"/>
                <w:sz w:val="12"/>
                <w:szCs w:val="12"/>
              </w:rPr>
              <w:t>Evaluate progress towards achieving our SEF priorities</w:t>
            </w:r>
          </w:p>
          <w:p w14:paraId="4B193059" w14:textId="77777777" w:rsidR="007939AA" w:rsidRPr="00741F27" w:rsidRDefault="007939AA" w:rsidP="007939AA">
            <w:pPr>
              <w:rPr>
                <w:rFonts w:asciiTheme="majorHAnsi" w:hAnsiTheme="majorHAnsi"/>
                <w:b w:val="0"/>
                <w:color w:val="auto"/>
                <w:sz w:val="12"/>
                <w:szCs w:val="12"/>
              </w:rPr>
            </w:pPr>
          </w:p>
        </w:tc>
        <w:tc>
          <w:tcPr>
            <w:tcW w:w="806" w:type="dxa"/>
            <w:shd w:val="clear" w:color="auto" w:fill="F2F2F2" w:themeFill="background1" w:themeFillShade="F2"/>
          </w:tcPr>
          <w:p w14:paraId="2060B454" w14:textId="77777777" w:rsidR="007939AA" w:rsidRPr="00007B7D"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38F2C6DE" w14:textId="2D1926E5"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HoS</w:t>
            </w:r>
          </w:p>
        </w:tc>
        <w:tc>
          <w:tcPr>
            <w:tcW w:w="708" w:type="dxa"/>
            <w:shd w:val="clear" w:color="auto" w:fill="F2F2F2" w:themeFill="background1" w:themeFillShade="F2"/>
          </w:tcPr>
          <w:p w14:paraId="54C41002" w14:textId="38F5E76C"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Term 2</w:t>
            </w:r>
          </w:p>
        </w:tc>
        <w:tc>
          <w:tcPr>
            <w:tcW w:w="567" w:type="dxa"/>
            <w:shd w:val="clear" w:color="auto" w:fill="F2F2F2" w:themeFill="background1" w:themeFillShade="F2"/>
          </w:tcPr>
          <w:p w14:paraId="4CBBF7F8"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RG</w:t>
            </w:r>
          </w:p>
          <w:p w14:paraId="00A70302" w14:textId="3813B91B"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ML</w:t>
            </w:r>
          </w:p>
        </w:tc>
        <w:tc>
          <w:tcPr>
            <w:tcW w:w="1220" w:type="dxa"/>
            <w:shd w:val="clear" w:color="auto" w:fill="F2F2F2" w:themeFill="background1" w:themeFillShade="F2"/>
          </w:tcPr>
          <w:p w14:paraId="67B12283"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 xml:space="preserve">Obs </w:t>
            </w:r>
          </w:p>
          <w:p w14:paraId="5B4A75BA" w14:textId="77777777"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Work scrutiny</w:t>
            </w:r>
          </w:p>
          <w:p w14:paraId="795C2FF6" w14:textId="352163D2"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Data</w:t>
            </w:r>
          </w:p>
          <w:p w14:paraId="222B14E2" w14:textId="5CFF417C"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interviews</w:t>
            </w:r>
          </w:p>
        </w:tc>
        <w:tc>
          <w:tcPr>
            <w:tcW w:w="1315" w:type="dxa"/>
            <w:shd w:val="clear" w:color="auto" w:fill="F2F2F2" w:themeFill="background1" w:themeFillShade="F2"/>
          </w:tcPr>
          <w:p w14:paraId="33B375F5" w14:textId="77777777"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Feedback to T</w:t>
            </w:r>
          </w:p>
          <w:p w14:paraId="36CDE90A" w14:textId="77777777"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T profiles</w:t>
            </w:r>
          </w:p>
          <w:p w14:paraId="69CCDB92" w14:textId="5CF31800"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Report to Govs</w:t>
            </w:r>
          </w:p>
        </w:tc>
        <w:tc>
          <w:tcPr>
            <w:tcW w:w="2647" w:type="dxa"/>
            <w:shd w:val="clear" w:color="auto" w:fill="F2F2F2" w:themeFill="background1" w:themeFillShade="F2"/>
          </w:tcPr>
          <w:p w14:paraId="73106197" w14:textId="77777777" w:rsidR="007939AA" w:rsidRPr="00007B7D" w:rsidRDefault="007939AA" w:rsidP="007939AA">
            <w:pPr>
              <w:rPr>
                <w:rFonts w:asciiTheme="majorHAnsi" w:hAnsiTheme="majorHAnsi"/>
                <w:b w:val="0"/>
                <w:color w:val="auto"/>
                <w:sz w:val="16"/>
                <w:szCs w:val="16"/>
              </w:rPr>
            </w:pPr>
          </w:p>
        </w:tc>
      </w:tr>
      <w:tr w:rsidR="007939AA" w:rsidRPr="00BF2246" w14:paraId="19EF381C" w14:textId="77777777" w:rsidTr="00392084">
        <w:trPr>
          <w:trHeight w:val="874"/>
        </w:trPr>
        <w:tc>
          <w:tcPr>
            <w:tcW w:w="3618" w:type="dxa"/>
            <w:shd w:val="clear" w:color="auto" w:fill="F2F2F2" w:themeFill="background1" w:themeFillShade="F2"/>
          </w:tcPr>
          <w:p w14:paraId="7D13ECF8" w14:textId="1471F988" w:rsidR="007939AA" w:rsidRDefault="007939AA" w:rsidP="007939AA">
            <w:pPr>
              <w:rPr>
                <w:rFonts w:asciiTheme="majorHAnsi" w:hAnsiTheme="majorHAnsi"/>
                <w:b w:val="0"/>
                <w:color w:val="auto"/>
                <w:sz w:val="16"/>
                <w:szCs w:val="16"/>
              </w:rPr>
            </w:pPr>
            <w:r>
              <w:rPr>
                <w:rFonts w:asciiTheme="majorHAnsi" w:hAnsiTheme="majorHAnsi"/>
                <w:b w:val="0"/>
                <w:color w:val="auto"/>
                <w:sz w:val="16"/>
                <w:szCs w:val="16"/>
              </w:rPr>
              <w:t>2 &amp; 6. Appraisal and Teacher/TA Profiles</w:t>
            </w:r>
          </w:p>
          <w:p w14:paraId="0DE62C84" w14:textId="77777777" w:rsidR="007939AA" w:rsidRPr="00741F27" w:rsidRDefault="007939AA" w:rsidP="007939AA">
            <w:pPr>
              <w:rPr>
                <w:rFonts w:ascii="Calibri" w:hAnsi="Calibri" w:cs="Helvetica"/>
                <w:b w:val="0"/>
                <w:color w:val="auto"/>
                <w:sz w:val="12"/>
                <w:szCs w:val="12"/>
              </w:rPr>
            </w:pPr>
            <w:r w:rsidRPr="00741F27">
              <w:rPr>
                <w:rFonts w:ascii="Calibri" w:hAnsi="Calibri" w:cs="Helvetica"/>
                <w:b w:val="0"/>
                <w:color w:val="auto"/>
                <w:sz w:val="12"/>
                <w:szCs w:val="12"/>
              </w:rPr>
              <w:t xml:space="preserve">Targets linked to leadership, pupil progress and the quality of teaching. </w:t>
            </w:r>
          </w:p>
          <w:p w14:paraId="48079C13" w14:textId="77777777" w:rsidR="007939AA" w:rsidRDefault="007939AA" w:rsidP="007939AA">
            <w:pPr>
              <w:rPr>
                <w:rFonts w:asciiTheme="majorHAnsi" w:hAnsiTheme="majorHAnsi"/>
                <w:b w:val="0"/>
                <w:color w:val="auto"/>
                <w:sz w:val="12"/>
                <w:szCs w:val="12"/>
              </w:rPr>
            </w:pPr>
            <w:r w:rsidRPr="00741F27">
              <w:rPr>
                <w:rFonts w:ascii="Calibri" w:hAnsi="Calibri" w:cs="Helvetica"/>
                <w:b w:val="0"/>
                <w:color w:val="auto"/>
                <w:sz w:val="12"/>
                <w:szCs w:val="12"/>
              </w:rPr>
              <w:br/>
              <w:t xml:space="preserve">Pupil Progress Meetings every other term. </w:t>
            </w:r>
            <w:r w:rsidRPr="00741F27">
              <w:rPr>
                <w:rFonts w:ascii="Calibri" w:hAnsi="Calibri" w:cs="Helvetica"/>
                <w:b w:val="0"/>
                <w:color w:val="auto"/>
                <w:sz w:val="12"/>
                <w:szCs w:val="12"/>
              </w:rPr>
              <w:br/>
              <w:t>Teaching and Learning Reviews every other term.</w:t>
            </w:r>
            <w:r w:rsidRPr="00741F27">
              <w:rPr>
                <w:rFonts w:asciiTheme="majorHAnsi" w:hAnsiTheme="majorHAnsi"/>
                <w:b w:val="0"/>
                <w:color w:val="auto"/>
                <w:sz w:val="12"/>
                <w:szCs w:val="12"/>
              </w:rPr>
              <w:br/>
              <w:t>TA Meetings each term</w:t>
            </w:r>
          </w:p>
          <w:p w14:paraId="52B9845A" w14:textId="77777777" w:rsidR="007939AA" w:rsidRDefault="007939AA" w:rsidP="007939AA">
            <w:pPr>
              <w:rPr>
                <w:rFonts w:asciiTheme="majorHAnsi" w:hAnsiTheme="majorHAnsi"/>
                <w:b w:val="0"/>
                <w:color w:val="auto"/>
                <w:sz w:val="12"/>
                <w:szCs w:val="12"/>
              </w:rPr>
            </w:pPr>
          </w:p>
          <w:p w14:paraId="388FD327" w14:textId="66FB535A" w:rsidR="007939AA" w:rsidRPr="00007B7D" w:rsidRDefault="007939AA" w:rsidP="007939AA">
            <w:pPr>
              <w:rPr>
                <w:rFonts w:asciiTheme="majorHAnsi" w:hAnsiTheme="majorHAnsi"/>
                <w:b w:val="0"/>
                <w:color w:val="auto"/>
                <w:sz w:val="16"/>
                <w:szCs w:val="16"/>
              </w:rPr>
            </w:pPr>
            <w:r>
              <w:rPr>
                <w:rFonts w:asciiTheme="majorHAnsi" w:hAnsiTheme="majorHAnsi"/>
                <w:b w:val="0"/>
                <w:color w:val="auto"/>
                <w:sz w:val="16"/>
                <w:szCs w:val="16"/>
              </w:rPr>
              <w:t xml:space="preserve">2. </w:t>
            </w:r>
            <w:r w:rsidRPr="00AD044C">
              <w:rPr>
                <w:rFonts w:ascii="Calibri" w:hAnsi="Calibri" w:cs="Arial"/>
                <w:b w:val="0"/>
                <w:color w:val="auto"/>
                <w:sz w:val="16"/>
                <w:szCs w:val="16"/>
              </w:rPr>
              <w:t xml:space="preserve"> Challenging progress and attainment targets set for all pupils from year 1 to 6 in R, W and M and shared with pupils, staff and governors.</w:t>
            </w:r>
          </w:p>
        </w:tc>
        <w:tc>
          <w:tcPr>
            <w:tcW w:w="3153" w:type="dxa"/>
            <w:shd w:val="clear" w:color="auto" w:fill="F2F2F2" w:themeFill="background1" w:themeFillShade="F2"/>
          </w:tcPr>
          <w:p w14:paraId="7BBE957B" w14:textId="77777777" w:rsidR="007939AA" w:rsidRPr="00741F27" w:rsidRDefault="007939AA" w:rsidP="007939AA">
            <w:pPr>
              <w:rPr>
                <w:rFonts w:asciiTheme="majorHAnsi" w:eastAsia="Cambria" w:hAnsiTheme="majorHAnsi" w:cs="Tahoma"/>
                <w:b w:val="0"/>
                <w:i/>
                <w:color w:val="auto"/>
                <w:sz w:val="12"/>
                <w:szCs w:val="12"/>
              </w:rPr>
            </w:pPr>
            <w:r w:rsidRPr="00741F27">
              <w:rPr>
                <w:rFonts w:asciiTheme="majorHAnsi" w:hAnsiTheme="majorHAnsi" w:cs="Calibri"/>
                <w:b w:val="0"/>
                <w:color w:val="auto"/>
                <w:sz w:val="12"/>
                <w:szCs w:val="12"/>
              </w:rPr>
              <w:t>Fine-tune practice and pedagogy to re-affirm consistently good/outstanding teaching and learning.</w:t>
            </w:r>
            <w:r w:rsidRPr="00741F27">
              <w:rPr>
                <w:rFonts w:asciiTheme="majorHAnsi" w:eastAsia="Cambria" w:hAnsiTheme="majorHAnsi" w:cs="Tahoma"/>
                <w:b w:val="0"/>
                <w:i/>
                <w:color w:val="auto"/>
                <w:sz w:val="12"/>
                <w:szCs w:val="12"/>
              </w:rPr>
              <w:t xml:space="preserve"> </w:t>
            </w:r>
          </w:p>
          <w:p w14:paraId="59797DD4" w14:textId="77777777" w:rsidR="007939AA" w:rsidRPr="00741F27" w:rsidRDefault="007939AA" w:rsidP="007939AA">
            <w:pPr>
              <w:rPr>
                <w:rFonts w:asciiTheme="majorHAnsi" w:eastAsia="Cambria" w:hAnsiTheme="majorHAnsi" w:cs="Tahoma"/>
                <w:b w:val="0"/>
                <w:i/>
                <w:color w:val="auto"/>
                <w:sz w:val="12"/>
                <w:szCs w:val="12"/>
              </w:rPr>
            </w:pPr>
          </w:p>
          <w:p w14:paraId="00A43F89" w14:textId="1EB7AB8A" w:rsidR="007939AA" w:rsidRPr="00741F27" w:rsidRDefault="007939AA" w:rsidP="007939AA">
            <w:pPr>
              <w:rPr>
                <w:rFonts w:asciiTheme="majorHAnsi" w:hAnsiTheme="majorHAnsi"/>
                <w:b w:val="0"/>
                <w:color w:val="auto"/>
                <w:sz w:val="12"/>
                <w:szCs w:val="12"/>
              </w:rPr>
            </w:pPr>
            <w:r w:rsidRPr="00741F27">
              <w:rPr>
                <w:rFonts w:asciiTheme="majorHAnsi" w:hAnsiTheme="majorHAnsi"/>
                <w:b w:val="0"/>
                <w:color w:val="auto"/>
                <w:sz w:val="12"/>
                <w:szCs w:val="12"/>
              </w:rPr>
              <w:t xml:space="preserve">Ensure the quality of teaching/learning will be securely good. 100% Good, 30 Outstanding. </w:t>
            </w:r>
          </w:p>
        </w:tc>
        <w:tc>
          <w:tcPr>
            <w:tcW w:w="806" w:type="dxa"/>
            <w:shd w:val="clear" w:color="auto" w:fill="F2F2F2" w:themeFill="background1" w:themeFillShade="F2"/>
          </w:tcPr>
          <w:p w14:paraId="38261F5F" w14:textId="77777777" w:rsidR="007939AA" w:rsidRPr="00007B7D"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298E469F" w14:textId="3286F812"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ML</w:t>
            </w:r>
          </w:p>
        </w:tc>
        <w:tc>
          <w:tcPr>
            <w:tcW w:w="708" w:type="dxa"/>
            <w:shd w:val="clear" w:color="auto" w:fill="F2F2F2" w:themeFill="background1" w:themeFillShade="F2"/>
          </w:tcPr>
          <w:p w14:paraId="52380F29" w14:textId="26E44453" w:rsidR="007939AA" w:rsidRPr="00007B7D" w:rsidRDefault="007939AA" w:rsidP="007939AA">
            <w:pPr>
              <w:rPr>
                <w:rFonts w:asciiTheme="majorHAnsi" w:hAnsiTheme="majorHAnsi"/>
                <w:b w:val="0"/>
                <w:color w:val="auto"/>
                <w:sz w:val="16"/>
                <w:szCs w:val="16"/>
              </w:rPr>
            </w:pPr>
            <w:r>
              <w:rPr>
                <w:rFonts w:asciiTheme="majorHAnsi" w:hAnsiTheme="majorHAnsi"/>
                <w:b w:val="0"/>
                <w:color w:val="auto"/>
                <w:sz w:val="16"/>
                <w:szCs w:val="16"/>
              </w:rPr>
              <w:t>Term 1</w:t>
            </w:r>
          </w:p>
        </w:tc>
        <w:tc>
          <w:tcPr>
            <w:tcW w:w="567" w:type="dxa"/>
            <w:shd w:val="clear" w:color="auto" w:fill="F2F2F2" w:themeFill="background1" w:themeFillShade="F2"/>
          </w:tcPr>
          <w:p w14:paraId="4BAA8A16" w14:textId="7EE7A6C6"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RG</w:t>
            </w:r>
          </w:p>
        </w:tc>
        <w:tc>
          <w:tcPr>
            <w:tcW w:w="1220" w:type="dxa"/>
            <w:shd w:val="clear" w:color="auto" w:fill="F2F2F2" w:themeFill="background1" w:themeFillShade="F2"/>
          </w:tcPr>
          <w:p w14:paraId="73DC487A" w14:textId="7912D61A"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Appraisal</w:t>
            </w:r>
          </w:p>
          <w:p w14:paraId="683F9966" w14:textId="77777777"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Obs</w:t>
            </w:r>
          </w:p>
          <w:p w14:paraId="16EA3745" w14:textId="77777777"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Learning walks</w:t>
            </w:r>
          </w:p>
          <w:p w14:paraId="688040F0" w14:textId="526D9549"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T&amp;L reviews</w:t>
            </w:r>
          </w:p>
        </w:tc>
        <w:tc>
          <w:tcPr>
            <w:tcW w:w="1315" w:type="dxa"/>
            <w:shd w:val="clear" w:color="auto" w:fill="F2F2F2" w:themeFill="background1" w:themeFillShade="F2"/>
          </w:tcPr>
          <w:p w14:paraId="62AC9975"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T profiles</w:t>
            </w:r>
          </w:p>
          <w:p w14:paraId="1B4813F4" w14:textId="05A736F4"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Appraisal system</w:t>
            </w:r>
          </w:p>
        </w:tc>
        <w:tc>
          <w:tcPr>
            <w:tcW w:w="2647" w:type="dxa"/>
            <w:shd w:val="clear" w:color="auto" w:fill="F2F2F2" w:themeFill="background1" w:themeFillShade="F2"/>
          </w:tcPr>
          <w:p w14:paraId="3732262C" w14:textId="77777777" w:rsidR="007939AA" w:rsidRPr="00007B7D" w:rsidRDefault="007939AA" w:rsidP="007939AA">
            <w:pPr>
              <w:rPr>
                <w:rFonts w:asciiTheme="majorHAnsi" w:hAnsiTheme="majorHAnsi"/>
                <w:b w:val="0"/>
                <w:color w:val="auto"/>
                <w:sz w:val="16"/>
                <w:szCs w:val="16"/>
              </w:rPr>
            </w:pPr>
          </w:p>
        </w:tc>
      </w:tr>
      <w:tr w:rsidR="007939AA" w:rsidRPr="00BF2246" w14:paraId="639B3C3A" w14:textId="77777777" w:rsidTr="00392084">
        <w:trPr>
          <w:trHeight w:val="875"/>
        </w:trPr>
        <w:tc>
          <w:tcPr>
            <w:tcW w:w="3618" w:type="dxa"/>
            <w:shd w:val="clear" w:color="auto" w:fill="F2F2F2" w:themeFill="background1" w:themeFillShade="F2"/>
          </w:tcPr>
          <w:p w14:paraId="2F1CA9A6" w14:textId="1287FAA5" w:rsidR="007939AA" w:rsidRPr="0042296A" w:rsidRDefault="007939AA" w:rsidP="007939AA">
            <w:pPr>
              <w:widowControl w:val="0"/>
              <w:autoSpaceDE w:val="0"/>
              <w:autoSpaceDN w:val="0"/>
              <w:adjustRightInd w:val="0"/>
              <w:spacing w:after="240"/>
              <w:rPr>
                <w:rFonts w:ascii="Calibri" w:hAnsi="Calibri" w:cs="Helvetica"/>
                <w:b w:val="0"/>
                <w:color w:val="auto"/>
                <w:sz w:val="16"/>
                <w:szCs w:val="16"/>
              </w:rPr>
            </w:pPr>
            <w:r>
              <w:rPr>
                <w:rFonts w:asciiTheme="majorHAnsi" w:hAnsiTheme="majorHAnsi"/>
                <w:b w:val="0"/>
                <w:color w:val="auto"/>
                <w:sz w:val="16"/>
                <w:szCs w:val="16"/>
              </w:rPr>
              <w:t>3. Moderation</w:t>
            </w:r>
            <w:r>
              <w:rPr>
                <w:rFonts w:asciiTheme="majorHAnsi" w:hAnsiTheme="majorHAnsi"/>
                <w:b w:val="0"/>
                <w:color w:val="auto"/>
                <w:sz w:val="16"/>
                <w:szCs w:val="16"/>
              </w:rPr>
              <w:br/>
            </w:r>
            <w:r>
              <w:rPr>
                <w:rFonts w:ascii="Calibri" w:hAnsi="Calibri" w:cs="Helvetica"/>
                <w:b w:val="0"/>
                <w:color w:val="auto"/>
                <w:sz w:val="16"/>
                <w:szCs w:val="16"/>
              </w:rPr>
              <w:t>Year 2 and Year 6 teachers using the new exemplification materials</w:t>
            </w:r>
            <w:r>
              <w:rPr>
                <w:rFonts w:ascii="Calibri" w:hAnsi="Calibri" w:cs="Helvetica"/>
                <w:b w:val="0"/>
                <w:color w:val="auto"/>
                <w:sz w:val="16"/>
                <w:szCs w:val="16"/>
              </w:rPr>
              <w:br/>
            </w:r>
            <w:r>
              <w:rPr>
                <w:rFonts w:asciiTheme="majorHAnsi" w:hAnsiTheme="majorHAnsi"/>
                <w:b w:val="0"/>
                <w:color w:val="auto"/>
                <w:sz w:val="16"/>
                <w:szCs w:val="16"/>
              </w:rPr>
              <w:br/>
              <w:t>PAGS and Interim assessment framework</w:t>
            </w:r>
          </w:p>
        </w:tc>
        <w:tc>
          <w:tcPr>
            <w:tcW w:w="3153" w:type="dxa"/>
            <w:shd w:val="clear" w:color="auto" w:fill="F2F2F2" w:themeFill="background1" w:themeFillShade="F2"/>
          </w:tcPr>
          <w:p w14:paraId="79A51207" w14:textId="32C6C67C" w:rsidR="007939AA" w:rsidRPr="00741F27" w:rsidRDefault="007939AA" w:rsidP="007939AA">
            <w:pPr>
              <w:rPr>
                <w:rFonts w:asciiTheme="majorHAnsi" w:hAnsiTheme="majorHAnsi"/>
                <w:b w:val="0"/>
                <w:color w:val="auto"/>
                <w:sz w:val="12"/>
                <w:szCs w:val="12"/>
              </w:rPr>
            </w:pPr>
            <w:r w:rsidRPr="00741F27">
              <w:rPr>
                <w:rFonts w:asciiTheme="majorHAnsi" w:hAnsiTheme="majorHAnsi"/>
                <w:b w:val="0"/>
                <w:color w:val="auto"/>
                <w:sz w:val="12"/>
                <w:szCs w:val="12"/>
              </w:rPr>
              <w:t xml:space="preserve">Reliability and validity of judgements.  </w:t>
            </w:r>
          </w:p>
        </w:tc>
        <w:tc>
          <w:tcPr>
            <w:tcW w:w="806" w:type="dxa"/>
            <w:shd w:val="clear" w:color="auto" w:fill="F2F2F2" w:themeFill="background1" w:themeFillShade="F2"/>
          </w:tcPr>
          <w:p w14:paraId="4CB196BF" w14:textId="77777777" w:rsidR="007939AA" w:rsidRPr="00007B7D" w:rsidRDefault="007939AA" w:rsidP="007939AA">
            <w:pPr>
              <w:rPr>
                <w:rFonts w:asciiTheme="majorHAnsi" w:hAnsiTheme="majorHAnsi"/>
                <w:b w:val="0"/>
                <w:color w:val="auto"/>
                <w:sz w:val="16"/>
                <w:szCs w:val="16"/>
              </w:rPr>
            </w:pPr>
          </w:p>
        </w:tc>
        <w:tc>
          <w:tcPr>
            <w:tcW w:w="895" w:type="dxa"/>
            <w:shd w:val="clear" w:color="auto" w:fill="F2F2F2" w:themeFill="background1" w:themeFillShade="F2"/>
          </w:tcPr>
          <w:p w14:paraId="6D66A200" w14:textId="77777777"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SS</w:t>
            </w:r>
          </w:p>
          <w:p w14:paraId="53F0EF22" w14:textId="1561CBF8" w:rsidR="006E4296"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HG</w:t>
            </w:r>
          </w:p>
        </w:tc>
        <w:tc>
          <w:tcPr>
            <w:tcW w:w="708" w:type="dxa"/>
            <w:shd w:val="clear" w:color="auto" w:fill="F2F2F2" w:themeFill="background1" w:themeFillShade="F2"/>
          </w:tcPr>
          <w:p w14:paraId="5D12CBB5" w14:textId="4644116F" w:rsidR="007939AA" w:rsidRDefault="006E4296" w:rsidP="007939AA">
            <w:pPr>
              <w:rPr>
                <w:rFonts w:asciiTheme="majorHAnsi" w:hAnsiTheme="majorHAnsi"/>
                <w:b w:val="0"/>
                <w:color w:val="auto"/>
                <w:sz w:val="16"/>
                <w:szCs w:val="16"/>
              </w:rPr>
            </w:pPr>
            <w:r>
              <w:rPr>
                <w:rFonts w:asciiTheme="majorHAnsi" w:hAnsiTheme="majorHAnsi"/>
                <w:b w:val="0"/>
                <w:color w:val="auto"/>
                <w:sz w:val="16"/>
                <w:szCs w:val="16"/>
              </w:rPr>
              <w:t>Term 2</w:t>
            </w:r>
          </w:p>
        </w:tc>
        <w:tc>
          <w:tcPr>
            <w:tcW w:w="567" w:type="dxa"/>
            <w:shd w:val="clear" w:color="auto" w:fill="F2F2F2" w:themeFill="background1" w:themeFillShade="F2"/>
          </w:tcPr>
          <w:p w14:paraId="351DCF39" w14:textId="3C5D9695"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ML</w:t>
            </w:r>
          </w:p>
        </w:tc>
        <w:tc>
          <w:tcPr>
            <w:tcW w:w="1220" w:type="dxa"/>
            <w:shd w:val="clear" w:color="auto" w:fill="F2F2F2" w:themeFill="background1" w:themeFillShade="F2"/>
          </w:tcPr>
          <w:p w14:paraId="53A389D5" w14:textId="63DAA735"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Moderation report informing the M&amp;E report</w:t>
            </w:r>
          </w:p>
        </w:tc>
        <w:tc>
          <w:tcPr>
            <w:tcW w:w="1315" w:type="dxa"/>
            <w:shd w:val="clear" w:color="auto" w:fill="F2F2F2" w:themeFill="background1" w:themeFillShade="F2"/>
          </w:tcPr>
          <w:p w14:paraId="43EB9F33" w14:textId="564D8C58" w:rsidR="007939AA" w:rsidRPr="00007B7D" w:rsidRDefault="006E4296" w:rsidP="007939AA">
            <w:pPr>
              <w:rPr>
                <w:rFonts w:asciiTheme="majorHAnsi" w:hAnsiTheme="majorHAnsi"/>
                <w:b w:val="0"/>
                <w:color w:val="auto"/>
                <w:sz w:val="16"/>
                <w:szCs w:val="16"/>
              </w:rPr>
            </w:pPr>
            <w:r>
              <w:rPr>
                <w:rFonts w:asciiTheme="majorHAnsi" w:hAnsiTheme="majorHAnsi"/>
                <w:b w:val="0"/>
                <w:color w:val="auto"/>
                <w:sz w:val="16"/>
                <w:szCs w:val="16"/>
              </w:rPr>
              <w:t>Report to Govs</w:t>
            </w:r>
          </w:p>
        </w:tc>
        <w:tc>
          <w:tcPr>
            <w:tcW w:w="2647" w:type="dxa"/>
            <w:shd w:val="clear" w:color="auto" w:fill="F2F2F2" w:themeFill="background1" w:themeFillShade="F2"/>
          </w:tcPr>
          <w:p w14:paraId="414733CE" w14:textId="77777777" w:rsidR="007939AA" w:rsidRPr="00007B7D" w:rsidRDefault="007939AA" w:rsidP="007939AA">
            <w:pPr>
              <w:rPr>
                <w:rFonts w:asciiTheme="majorHAnsi" w:hAnsiTheme="majorHAnsi"/>
                <w:b w:val="0"/>
                <w:color w:val="auto"/>
                <w:sz w:val="16"/>
                <w:szCs w:val="16"/>
              </w:rPr>
            </w:pPr>
          </w:p>
        </w:tc>
      </w:tr>
      <w:tr w:rsidR="006E4296" w:rsidRPr="00BF2246" w14:paraId="27B7AB25" w14:textId="77777777" w:rsidTr="00392084">
        <w:trPr>
          <w:trHeight w:val="875"/>
        </w:trPr>
        <w:tc>
          <w:tcPr>
            <w:tcW w:w="3618" w:type="dxa"/>
            <w:shd w:val="clear" w:color="auto" w:fill="F2F2F2" w:themeFill="background1" w:themeFillShade="F2"/>
          </w:tcPr>
          <w:p w14:paraId="0683CF00" w14:textId="09A8E1C2" w:rsidR="006E4296" w:rsidRDefault="006E4296" w:rsidP="007939AA">
            <w:pPr>
              <w:widowControl w:val="0"/>
              <w:autoSpaceDE w:val="0"/>
              <w:autoSpaceDN w:val="0"/>
              <w:adjustRightInd w:val="0"/>
              <w:spacing w:after="240"/>
              <w:rPr>
                <w:rFonts w:asciiTheme="majorHAnsi" w:hAnsiTheme="majorHAnsi"/>
                <w:b w:val="0"/>
                <w:color w:val="auto"/>
                <w:sz w:val="16"/>
                <w:szCs w:val="16"/>
              </w:rPr>
            </w:pPr>
            <w:r>
              <w:rPr>
                <w:rFonts w:asciiTheme="majorHAnsi" w:hAnsiTheme="majorHAnsi"/>
                <w:b w:val="0"/>
                <w:color w:val="auto"/>
                <w:sz w:val="16"/>
                <w:szCs w:val="16"/>
              </w:rPr>
              <w:t>End of Autumn term assessment scrutiny.</w:t>
            </w:r>
          </w:p>
          <w:p w14:paraId="2713F6B9" w14:textId="2EE99024" w:rsidR="006E4296" w:rsidRDefault="006E4296" w:rsidP="007939AA">
            <w:pPr>
              <w:widowControl w:val="0"/>
              <w:autoSpaceDE w:val="0"/>
              <w:autoSpaceDN w:val="0"/>
              <w:adjustRightInd w:val="0"/>
              <w:spacing w:after="240"/>
              <w:rPr>
                <w:rFonts w:asciiTheme="majorHAnsi" w:hAnsiTheme="majorHAnsi"/>
                <w:b w:val="0"/>
                <w:color w:val="auto"/>
                <w:sz w:val="16"/>
                <w:szCs w:val="16"/>
              </w:rPr>
            </w:pPr>
            <w:r>
              <w:rPr>
                <w:rFonts w:asciiTheme="majorHAnsi" w:hAnsiTheme="majorHAnsi"/>
                <w:b w:val="0"/>
                <w:color w:val="auto"/>
                <w:sz w:val="16"/>
                <w:szCs w:val="16"/>
              </w:rPr>
              <w:t>Update management PaAGs</w:t>
            </w:r>
          </w:p>
        </w:tc>
        <w:tc>
          <w:tcPr>
            <w:tcW w:w="3153" w:type="dxa"/>
            <w:shd w:val="clear" w:color="auto" w:fill="F2F2F2" w:themeFill="background1" w:themeFillShade="F2"/>
          </w:tcPr>
          <w:p w14:paraId="43ECD28D" w14:textId="4E9597DC" w:rsidR="006E4296" w:rsidRPr="00741F27" w:rsidRDefault="006E4296" w:rsidP="007939AA">
            <w:pPr>
              <w:rPr>
                <w:rFonts w:asciiTheme="majorHAnsi" w:hAnsiTheme="majorHAnsi"/>
                <w:b w:val="0"/>
                <w:color w:val="auto"/>
                <w:sz w:val="12"/>
                <w:szCs w:val="12"/>
              </w:rPr>
            </w:pPr>
            <w:r>
              <w:rPr>
                <w:rFonts w:asciiTheme="majorHAnsi" w:hAnsiTheme="majorHAnsi"/>
                <w:b w:val="0"/>
                <w:color w:val="auto"/>
                <w:sz w:val="12"/>
                <w:szCs w:val="12"/>
              </w:rPr>
              <w:t>Monitor attainment and achievement of class and priority gr</w:t>
            </w:r>
            <w:bookmarkStart w:id="1" w:name="_GoBack"/>
            <w:bookmarkEnd w:id="1"/>
            <w:r>
              <w:rPr>
                <w:rFonts w:asciiTheme="majorHAnsi" w:hAnsiTheme="majorHAnsi"/>
                <w:b w:val="0"/>
                <w:color w:val="auto"/>
                <w:sz w:val="12"/>
                <w:szCs w:val="12"/>
              </w:rPr>
              <w:t>oups</w:t>
            </w:r>
          </w:p>
        </w:tc>
        <w:tc>
          <w:tcPr>
            <w:tcW w:w="806" w:type="dxa"/>
            <w:shd w:val="clear" w:color="auto" w:fill="F2F2F2" w:themeFill="background1" w:themeFillShade="F2"/>
          </w:tcPr>
          <w:p w14:paraId="6F563FAA" w14:textId="77777777" w:rsidR="006E4296" w:rsidRPr="00007B7D" w:rsidRDefault="006E4296" w:rsidP="007939AA">
            <w:pPr>
              <w:rPr>
                <w:rFonts w:asciiTheme="majorHAnsi" w:hAnsiTheme="majorHAnsi"/>
                <w:b w:val="0"/>
                <w:color w:val="auto"/>
                <w:sz w:val="16"/>
                <w:szCs w:val="16"/>
              </w:rPr>
            </w:pPr>
          </w:p>
        </w:tc>
        <w:tc>
          <w:tcPr>
            <w:tcW w:w="895" w:type="dxa"/>
            <w:shd w:val="clear" w:color="auto" w:fill="F2F2F2" w:themeFill="background1" w:themeFillShade="F2"/>
          </w:tcPr>
          <w:p w14:paraId="5AD551CB" w14:textId="03DB606F"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SS</w:t>
            </w:r>
          </w:p>
        </w:tc>
        <w:tc>
          <w:tcPr>
            <w:tcW w:w="708" w:type="dxa"/>
            <w:shd w:val="clear" w:color="auto" w:fill="F2F2F2" w:themeFill="background1" w:themeFillShade="F2"/>
          </w:tcPr>
          <w:p w14:paraId="44AFCE75" w14:textId="120F2D43"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Dec</w:t>
            </w:r>
          </w:p>
        </w:tc>
        <w:tc>
          <w:tcPr>
            <w:tcW w:w="567" w:type="dxa"/>
            <w:shd w:val="clear" w:color="auto" w:fill="F2F2F2" w:themeFill="background1" w:themeFillShade="F2"/>
          </w:tcPr>
          <w:p w14:paraId="2790460E" w14:textId="6B4819E3"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ML</w:t>
            </w:r>
          </w:p>
        </w:tc>
        <w:tc>
          <w:tcPr>
            <w:tcW w:w="1220" w:type="dxa"/>
            <w:shd w:val="clear" w:color="auto" w:fill="F2F2F2" w:themeFill="background1" w:themeFillShade="F2"/>
          </w:tcPr>
          <w:p w14:paraId="64DC61F9" w14:textId="4815FC4C"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Report scrutiny</w:t>
            </w:r>
          </w:p>
        </w:tc>
        <w:tc>
          <w:tcPr>
            <w:tcW w:w="1315" w:type="dxa"/>
            <w:shd w:val="clear" w:color="auto" w:fill="F2F2F2" w:themeFill="background1" w:themeFillShade="F2"/>
          </w:tcPr>
          <w:p w14:paraId="75A773F5" w14:textId="0E7CB991" w:rsidR="006E4296" w:rsidRDefault="006E4296" w:rsidP="007939AA">
            <w:pPr>
              <w:rPr>
                <w:rFonts w:asciiTheme="majorHAnsi" w:hAnsiTheme="majorHAnsi"/>
                <w:b w:val="0"/>
                <w:color w:val="auto"/>
                <w:sz w:val="16"/>
                <w:szCs w:val="16"/>
              </w:rPr>
            </w:pPr>
            <w:r>
              <w:rPr>
                <w:rFonts w:asciiTheme="majorHAnsi" w:hAnsiTheme="majorHAnsi"/>
                <w:b w:val="0"/>
                <w:color w:val="auto"/>
                <w:sz w:val="16"/>
                <w:szCs w:val="16"/>
              </w:rPr>
              <w:t>Management PaAG to staff</w:t>
            </w:r>
          </w:p>
        </w:tc>
        <w:tc>
          <w:tcPr>
            <w:tcW w:w="2647" w:type="dxa"/>
            <w:shd w:val="clear" w:color="auto" w:fill="F2F2F2" w:themeFill="background1" w:themeFillShade="F2"/>
          </w:tcPr>
          <w:p w14:paraId="34186A6D" w14:textId="77777777" w:rsidR="006E4296" w:rsidRPr="00007B7D" w:rsidRDefault="006E4296" w:rsidP="007939AA">
            <w:pPr>
              <w:rPr>
                <w:rFonts w:asciiTheme="majorHAnsi" w:hAnsiTheme="majorHAnsi"/>
                <w:b w:val="0"/>
                <w:color w:val="auto"/>
                <w:sz w:val="16"/>
                <w:szCs w:val="16"/>
              </w:rPr>
            </w:pPr>
          </w:p>
        </w:tc>
      </w:tr>
    </w:tbl>
    <w:p w14:paraId="639A3E42" w14:textId="77777777" w:rsidR="002B6521" w:rsidRDefault="002B6521" w:rsidP="008755CD">
      <w:pPr>
        <w:rPr>
          <w:rFonts w:ascii="Calibri" w:hAnsi="Calibri"/>
          <w:color w:val="auto"/>
        </w:rPr>
      </w:pPr>
    </w:p>
    <w:p w14:paraId="3CD292E1" w14:textId="77777777" w:rsidR="00F54835" w:rsidRDefault="00F54835" w:rsidP="00FA072E">
      <w:pPr>
        <w:rPr>
          <w:rFonts w:ascii="Calibri" w:hAnsi="Calibri"/>
          <w:color w:val="auto"/>
        </w:rPr>
      </w:pPr>
    </w:p>
    <w:p w14:paraId="312A577B" w14:textId="77777777" w:rsidR="002B6521" w:rsidRPr="00AD044C" w:rsidRDefault="002B6521" w:rsidP="00FA072E">
      <w:pPr>
        <w:rPr>
          <w:rFonts w:ascii="Calibri" w:hAnsi="Calibri"/>
          <w:color w:val="auto"/>
        </w:rPr>
      </w:pPr>
    </w:p>
    <w:sectPr w:rsidR="002B6521" w:rsidRPr="00AD044C" w:rsidSect="00945DEB">
      <w:headerReference w:type="even" r:id="rId8"/>
      <w:headerReference w:type="default" r:id="rId9"/>
      <w:footerReference w:type="even" r:id="rId10"/>
      <w:footerReference w:type="default" r:id="rId11"/>
      <w:headerReference w:type="first" r:id="rId12"/>
      <w:footerReference w:type="first" r:id="rId13"/>
      <w:pgSz w:w="16880" w:h="11940" w:orient="landscape"/>
      <w:pgMar w:top="-1276" w:right="1440" w:bottom="1134" w:left="1440"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2CE8" w14:textId="77777777" w:rsidR="00EB330E" w:rsidRDefault="00EB330E" w:rsidP="00FA072E">
      <w:r>
        <w:separator/>
      </w:r>
    </w:p>
  </w:endnote>
  <w:endnote w:type="continuationSeparator" w:id="0">
    <w:p w14:paraId="4A5D7B71" w14:textId="77777777" w:rsidR="00EB330E" w:rsidRDefault="00EB330E" w:rsidP="00FA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634" w14:textId="77777777" w:rsidR="00EB330E" w:rsidRDefault="00EB330E" w:rsidP="00875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C8006" w14:textId="77777777" w:rsidR="00EB330E" w:rsidRDefault="00EB330E" w:rsidP="00875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5949" w14:textId="77777777" w:rsidR="00EB330E" w:rsidRPr="008755CD" w:rsidRDefault="00EB330E" w:rsidP="008755CD">
    <w:pPr>
      <w:pStyle w:val="Footer"/>
      <w:framePr w:wrap="around" w:vAnchor="text" w:hAnchor="margin" w:xAlign="right" w:y="1"/>
      <w:rPr>
        <w:rStyle w:val="PageNumber"/>
        <w:rFonts w:asciiTheme="majorHAnsi" w:hAnsiTheme="majorHAnsi"/>
        <w:b w:val="0"/>
        <w:color w:val="auto"/>
      </w:rPr>
    </w:pPr>
    <w:r w:rsidRPr="008755CD">
      <w:rPr>
        <w:rStyle w:val="PageNumber"/>
        <w:rFonts w:asciiTheme="majorHAnsi" w:hAnsiTheme="majorHAnsi"/>
        <w:b w:val="0"/>
        <w:color w:val="auto"/>
      </w:rPr>
      <w:fldChar w:fldCharType="begin"/>
    </w:r>
    <w:r w:rsidRPr="008755CD">
      <w:rPr>
        <w:rStyle w:val="PageNumber"/>
        <w:rFonts w:asciiTheme="majorHAnsi" w:hAnsiTheme="majorHAnsi"/>
        <w:b w:val="0"/>
        <w:color w:val="auto"/>
      </w:rPr>
      <w:instrText xml:space="preserve">PAGE  </w:instrText>
    </w:r>
    <w:r w:rsidRPr="008755CD">
      <w:rPr>
        <w:rStyle w:val="PageNumber"/>
        <w:rFonts w:asciiTheme="majorHAnsi" w:hAnsiTheme="majorHAnsi"/>
        <w:b w:val="0"/>
        <w:color w:val="auto"/>
      </w:rPr>
      <w:fldChar w:fldCharType="separate"/>
    </w:r>
    <w:r w:rsidR="006E4296">
      <w:rPr>
        <w:rStyle w:val="PageNumber"/>
        <w:rFonts w:asciiTheme="majorHAnsi" w:hAnsiTheme="majorHAnsi"/>
        <w:b w:val="0"/>
        <w:noProof/>
        <w:color w:val="auto"/>
      </w:rPr>
      <w:t>1</w:t>
    </w:r>
    <w:r w:rsidRPr="008755CD">
      <w:rPr>
        <w:rStyle w:val="PageNumber"/>
        <w:rFonts w:asciiTheme="majorHAnsi" w:hAnsiTheme="majorHAnsi"/>
        <w:b w:val="0"/>
        <w:color w:val="auto"/>
      </w:rPr>
      <w:fldChar w:fldCharType="end"/>
    </w:r>
  </w:p>
  <w:p w14:paraId="30055220" w14:textId="77777777" w:rsidR="00EB330E" w:rsidRDefault="00EB330E" w:rsidP="008755C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C79D" w14:textId="77777777" w:rsidR="002332EB" w:rsidRDefault="002332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95059" w14:textId="77777777" w:rsidR="00EB330E" w:rsidRDefault="00EB330E" w:rsidP="00FA072E">
      <w:r>
        <w:separator/>
      </w:r>
    </w:p>
  </w:footnote>
  <w:footnote w:type="continuationSeparator" w:id="0">
    <w:p w14:paraId="36891DB4" w14:textId="77777777" w:rsidR="00EB330E" w:rsidRDefault="00EB330E" w:rsidP="00FA0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2871" w14:textId="77777777" w:rsidR="002332EB" w:rsidRDefault="002332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94D8" w14:textId="6CE89336" w:rsidR="00EB330E" w:rsidRPr="00383875" w:rsidRDefault="002332EB" w:rsidP="00FA072E">
    <w:pPr>
      <w:pStyle w:val="Header"/>
      <w:jc w:val="right"/>
      <w:rPr>
        <w:rFonts w:asciiTheme="majorHAnsi" w:hAnsiTheme="majorHAnsi" w:cs="Arial"/>
        <w:color w:val="auto"/>
        <w:sz w:val="16"/>
        <w:szCs w:val="16"/>
        <w:lang w:val="en-GB"/>
      </w:rPr>
    </w:pPr>
    <w:r>
      <w:rPr>
        <w:rFonts w:asciiTheme="majorHAnsi" w:hAnsiTheme="majorHAnsi" w:cs="Arial"/>
        <w:color w:val="auto"/>
        <w:sz w:val="16"/>
        <w:szCs w:val="16"/>
        <w:lang w:val="en-GB"/>
      </w:rPr>
      <w:t>Whissendine</w:t>
    </w:r>
    <w:r w:rsidR="00EB330E" w:rsidRPr="00383875">
      <w:rPr>
        <w:rFonts w:asciiTheme="majorHAnsi" w:hAnsiTheme="majorHAnsi" w:cs="Arial"/>
        <w:color w:val="auto"/>
        <w:sz w:val="16"/>
        <w:szCs w:val="16"/>
        <w:lang w:val="en-GB"/>
      </w:rPr>
      <w:t xml:space="preserve"> CE Primary School</w:t>
    </w:r>
  </w:p>
  <w:p w14:paraId="4245DDBD" w14:textId="77777777" w:rsidR="00EB330E" w:rsidRPr="00383875" w:rsidRDefault="00EB330E" w:rsidP="00FA072E">
    <w:pPr>
      <w:pStyle w:val="Header"/>
      <w:ind w:left="-993"/>
      <w:jc w:val="right"/>
      <w:rPr>
        <w:rFonts w:asciiTheme="majorHAnsi" w:hAnsiTheme="majorHAnsi" w:cs="Arial"/>
        <w:color w:val="auto"/>
        <w:sz w:val="16"/>
        <w:szCs w:val="16"/>
        <w:lang w:val="en-GB"/>
      </w:rPr>
    </w:pPr>
  </w:p>
  <w:p w14:paraId="0D586924" w14:textId="305B84CE" w:rsidR="00EB330E" w:rsidRPr="00383875" w:rsidRDefault="00EB330E" w:rsidP="00FA072E">
    <w:pPr>
      <w:pStyle w:val="Header"/>
      <w:jc w:val="right"/>
      <w:rPr>
        <w:rFonts w:asciiTheme="majorHAnsi" w:hAnsiTheme="majorHAnsi" w:cs="Arial"/>
        <w:color w:val="808080"/>
        <w:sz w:val="16"/>
        <w:szCs w:val="16"/>
        <w:lang w:val="en-GB"/>
      </w:rPr>
    </w:pPr>
    <w:r w:rsidRPr="00383875">
      <w:rPr>
        <w:rFonts w:asciiTheme="majorHAnsi" w:hAnsiTheme="majorHAnsi" w:cs="Arial"/>
        <w:color w:val="808080"/>
        <w:sz w:val="16"/>
        <w:szCs w:val="16"/>
        <w:lang w:val="en-GB"/>
      </w:rPr>
      <w:t>Way Forward - School Improvement Plan 2016-17</w:t>
    </w:r>
  </w:p>
  <w:p w14:paraId="13C63683" w14:textId="77777777" w:rsidR="00EB330E" w:rsidRPr="00383875" w:rsidRDefault="00EB330E" w:rsidP="00FA072E">
    <w:pPr>
      <w:pStyle w:val="Header"/>
      <w:jc w:val="right"/>
      <w:rPr>
        <w:rFonts w:asciiTheme="majorHAnsi" w:hAnsiTheme="majorHAnsi" w:cs="Arial"/>
        <w:b w:val="0"/>
        <w:i/>
        <w:color w:val="808080"/>
        <w:sz w:val="16"/>
        <w:szCs w:val="16"/>
      </w:rPr>
    </w:pPr>
    <w:r w:rsidRPr="00383875">
      <w:rPr>
        <w:rFonts w:asciiTheme="majorHAnsi" w:hAnsiTheme="majorHAnsi" w:cs="Arial"/>
        <w:b w:val="0"/>
        <w:i/>
        <w:color w:val="808080"/>
        <w:sz w:val="16"/>
        <w:szCs w:val="16"/>
        <w:lang w:val="en-GB"/>
      </w:rPr>
      <w:t>What do we want to achieve and how are we going to do 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51EE" w14:textId="77777777" w:rsidR="002332EB" w:rsidRDefault="002332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23CF"/>
    <w:multiLevelType w:val="multilevel"/>
    <w:tmpl w:val="DE7A8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C911F9"/>
    <w:multiLevelType w:val="hybridMultilevel"/>
    <w:tmpl w:val="68480548"/>
    <w:lvl w:ilvl="0" w:tplc="8BEA020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92E75"/>
    <w:multiLevelType w:val="hybridMultilevel"/>
    <w:tmpl w:val="F7E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7CFC"/>
    <w:multiLevelType w:val="hybridMultilevel"/>
    <w:tmpl w:val="A272889E"/>
    <w:lvl w:ilvl="0" w:tplc="D24684D6">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E5B13"/>
    <w:multiLevelType w:val="hybridMultilevel"/>
    <w:tmpl w:val="AA5ABDDE"/>
    <w:lvl w:ilvl="0" w:tplc="F126F160">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92689"/>
    <w:multiLevelType w:val="hybridMultilevel"/>
    <w:tmpl w:val="44E8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A4E8B"/>
    <w:multiLevelType w:val="hybridMultilevel"/>
    <w:tmpl w:val="31F2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10266"/>
    <w:multiLevelType w:val="hybridMultilevel"/>
    <w:tmpl w:val="F37C722C"/>
    <w:lvl w:ilvl="0" w:tplc="911E99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F6F81"/>
    <w:multiLevelType w:val="hybridMultilevel"/>
    <w:tmpl w:val="139208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EEC525A"/>
    <w:multiLevelType w:val="hybridMultilevel"/>
    <w:tmpl w:val="F43E98CE"/>
    <w:lvl w:ilvl="0" w:tplc="D20E1206">
      <w:start w:val="1"/>
      <w:numFmt w:val="decimal"/>
      <w:lvlText w:val="%1."/>
      <w:lvlJc w:val="left"/>
      <w:pPr>
        <w:ind w:left="720" w:hanging="360"/>
      </w:pPr>
      <w:rPr>
        <w:rFonts w:eastAsia="Cambri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D75EA"/>
    <w:multiLevelType w:val="hybridMultilevel"/>
    <w:tmpl w:val="77A8DF20"/>
    <w:lvl w:ilvl="0" w:tplc="8CCE528E">
      <w:start w:val="1"/>
      <w:numFmt w:val="decimal"/>
      <w:lvlText w:val="%1."/>
      <w:lvlJc w:val="left"/>
      <w:pPr>
        <w:ind w:left="720" w:hanging="360"/>
      </w:pPr>
      <w:rPr>
        <w:rFonts w:eastAsia="Cambri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B3533F"/>
    <w:multiLevelType w:val="hybridMultilevel"/>
    <w:tmpl w:val="BE229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11"/>
  </w:num>
  <w:num w:numId="8">
    <w:abstractNumId w:val="12"/>
  </w:num>
  <w:num w:numId="9">
    <w:abstractNumId w:val="9"/>
  </w:num>
  <w:num w:numId="10">
    <w:abstractNumId w:val="7"/>
  </w:num>
  <w:num w:numId="11">
    <w:abstractNumId w:val="10"/>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2E"/>
    <w:rsid w:val="00007B7D"/>
    <w:rsid w:val="00044C73"/>
    <w:rsid w:val="00055D52"/>
    <w:rsid w:val="00061B54"/>
    <w:rsid w:val="00085529"/>
    <w:rsid w:val="000A713C"/>
    <w:rsid w:val="000C3129"/>
    <w:rsid w:val="000D64EB"/>
    <w:rsid w:val="000D67CA"/>
    <w:rsid w:val="00155122"/>
    <w:rsid w:val="001B0E3C"/>
    <w:rsid w:val="001B2A30"/>
    <w:rsid w:val="001C41E6"/>
    <w:rsid w:val="001C721E"/>
    <w:rsid w:val="0022734F"/>
    <w:rsid w:val="002332EB"/>
    <w:rsid w:val="00267AC2"/>
    <w:rsid w:val="00290ABC"/>
    <w:rsid w:val="002B6521"/>
    <w:rsid w:val="002D335D"/>
    <w:rsid w:val="002F62CB"/>
    <w:rsid w:val="00306E74"/>
    <w:rsid w:val="00335F8E"/>
    <w:rsid w:val="00344581"/>
    <w:rsid w:val="00347213"/>
    <w:rsid w:val="00354E7B"/>
    <w:rsid w:val="0036546A"/>
    <w:rsid w:val="003715F7"/>
    <w:rsid w:val="00382BAF"/>
    <w:rsid w:val="00383875"/>
    <w:rsid w:val="00385F29"/>
    <w:rsid w:val="00392084"/>
    <w:rsid w:val="003A1D2F"/>
    <w:rsid w:val="003C07ED"/>
    <w:rsid w:val="003C7638"/>
    <w:rsid w:val="003D270C"/>
    <w:rsid w:val="0042296A"/>
    <w:rsid w:val="00450428"/>
    <w:rsid w:val="00460AEC"/>
    <w:rsid w:val="00483E37"/>
    <w:rsid w:val="00485401"/>
    <w:rsid w:val="004D1318"/>
    <w:rsid w:val="004D2CBE"/>
    <w:rsid w:val="0056556D"/>
    <w:rsid w:val="00580219"/>
    <w:rsid w:val="005D06B6"/>
    <w:rsid w:val="005D6A66"/>
    <w:rsid w:val="00627770"/>
    <w:rsid w:val="006426FE"/>
    <w:rsid w:val="00653E41"/>
    <w:rsid w:val="006D02D3"/>
    <w:rsid w:val="006D2AB5"/>
    <w:rsid w:val="006E4296"/>
    <w:rsid w:val="007135EF"/>
    <w:rsid w:val="0071590F"/>
    <w:rsid w:val="00721729"/>
    <w:rsid w:val="00732555"/>
    <w:rsid w:val="00741F27"/>
    <w:rsid w:val="00754613"/>
    <w:rsid w:val="00765F55"/>
    <w:rsid w:val="00792644"/>
    <w:rsid w:val="007939AA"/>
    <w:rsid w:val="007D3FCC"/>
    <w:rsid w:val="007F37E0"/>
    <w:rsid w:val="00810F80"/>
    <w:rsid w:val="00827633"/>
    <w:rsid w:val="00837165"/>
    <w:rsid w:val="008610CA"/>
    <w:rsid w:val="008755CD"/>
    <w:rsid w:val="008A6806"/>
    <w:rsid w:val="008D5AF3"/>
    <w:rsid w:val="008F0F47"/>
    <w:rsid w:val="008F45C0"/>
    <w:rsid w:val="00910789"/>
    <w:rsid w:val="00940FDD"/>
    <w:rsid w:val="00945DEB"/>
    <w:rsid w:val="00946349"/>
    <w:rsid w:val="009679D7"/>
    <w:rsid w:val="00970C2A"/>
    <w:rsid w:val="009A44A4"/>
    <w:rsid w:val="00A23CAF"/>
    <w:rsid w:val="00A57319"/>
    <w:rsid w:val="00AB0DE7"/>
    <w:rsid w:val="00AD044C"/>
    <w:rsid w:val="00AF2B55"/>
    <w:rsid w:val="00B02C50"/>
    <w:rsid w:val="00B0694F"/>
    <w:rsid w:val="00B23B56"/>
    <w:rsid w:val="00B33207"/>
    <w:rsid w:val="00B82768"/>
    <w:rsid w:val="00B84368"/>
    <w:rsid w:val="00B90E25"/>
    <w:rsid w:val="00B91F68"/>
    <w:rsid w:val="00BA424C"/>
    <w:rsid w:val="00BE132C"/>
    <w:rsid w:val="00C164EC"/>
    <w:rsid w:val="00C312BE"/>
    <w:rsid w:val="00CB05BB"/>
    <w:rsid w:val="00CB705B"/>
    <w:rsid w:val="00CE1AC7"/>
    <w:rsid w:val="00D50B2E"/>
    <w:rsid w:val="00D51398"/>
    <w:rsid w:val="00DC324F"/>
    <w:rsid w:val="00DD6D4B"/>
    <w:rsid w:val="00DE0FBF"/>
    <w:rsid w:val="00DE729E"/>
    <w:rsid w:val="00E21753"/>
    <w:rsid w:val="00E463DA"/>
    <w:rsid w:val="00E71E95"/>
    <w:rsid w:val="00E7371F"/>
    <w:rsid w:val="00EB330E"/>
    <w:rsid w:val="00ED366F"/>
    <w:rsid w:val="00ED76F1"/>
    <w:rsid w:val="00EF289F"/>
    <w:rsid w:val="00F12197"/>
    <w:rsid w:val="00F54835"/>
    <w:rsid w:val="00FA072E"/>
    <w:rsid w:val="00FB4D46"/>
    <w:rsid w:val="00FC5982"/>
    <w:rsid w:val="00FF6421"/>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19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2E"/>
    <w:rPr>
      <w:rFonts w:ascii="Times New Roman" w:eastAsia="Times New Roman" w:hAnsi="Times New Roman" w:cs="Times New Roman"/>
      <w:b/>
      <w:color w:val="FF6600"/>
    </w:rPr>
  </w:style>
  <w:style w:type="paragraph" w:styleId="Heading1">
    <w:name w:val="heading 1"/>
    <w:basedOn w:val="Normal"/>
    <w:next w:val="Normal"/>
    <w:link w:val="Heading1Char"/>
    <w:qFormat/>
    <w:rsid w:val="00FA072E"/>
    <w:pPr>
      <w:keepNext/>
      <w:jc w:val="center"/>
      <w:outlineLvl w:val="0"/>
    </w:pPr>
    <w:rPr>
      <w:b w:val="0"/>
      <w:sz w:val="20"/>
      <w:szCs w:val="20"/>
      <w:lang w:val="en-GB" w:eastAsia="ja-JP"/>
    </w:rPr>
  </w:style>
  <w:style w:type="paragraph" w:styleId="Heading2">
    <w:name w:val="heading 2"/>
    <w:basedOn w:val="Normal"/>
    <w:next w:val="Normal"/>
    <w:link w:val="Heading2Char"/>
    <w:qFormat/>
    <w:rsid w:val="00FA072E"/>
    <w:pPr>
      <w:keepNext/>
      <w:outlineLvl w:val="1"/>
    </w:pPr>
    <w:rPr>
      <w:b w:val="0"/>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2E"/>
    <w:pPr>
      <w:tabs>
        <w:tab w:val="center" w:pos="4320"/>
        <w:tab w:val="right" w:pos="8640"/>
      </w:tabs>
    </w:pPr>
  </w:style>
  <w:style w:type="character" w:customStyle="1" w:styleId="HeaderChar">
    <w:name w:val="Header Char"/>
    <w:basedOn w:val="DefaultParagraphFont"/>
    <w:link w:val="Header"/>
    <w:uiPriority w:val="99"/>
    <w:rsid w:val="00FA072E"/>
  </w:style>
  <w:style w:type="paragraph" w:styleId="Footer">
    <w:name w:val="footer"/>
    <w:basedOn w:val="Normal"/>
    <w:link w:val="FooterChar"/>
    <w:uiPriority w:val="99"/>
    <w:unhideWhenUsed/>
    <w:rsid w:val="00FA072E"/>
    <w:pPr>
      <w:tabs>
        <w:tab w:val="center" w:pos="4320"/>
        <w:tab w:val="right" w:pos="8640"/>
      </w:tabs>
    </w:pPr>
  </w:style>
  <w:style w:type="character" w:customStyle="1" w:styleId="FooterChar">
    <w:name w:val="Footer Char"/>
    <w:basedOn w:val="DefaultParagraphFont"/>
    <w:link w:val="Footer"/>
    <w:uiPriority w:val="99"/>
    <w:rsid w:val="00FA072E"/>
  </w:style>
  <w:style w:type="character" w:customStyle="1" w:styleId="Heading1Char">
    <w:name w:val="Heading 1 Char"/>
    <w:basedOn w:val="DefaultParagraphFont"/>
    <w:link w:val="Heading1"/>
    <w:rsid w:val="00FA072E"/>
    <w:rPr>
      <w:rFonts w:ascii="Times New Roman" w:eastAsia="Times New Roman" w:hAnsi="Times New Roman" w:cs="Times New Roman"/>
      <w:color w:val="FF6600"/>
      <w:sz w:val="20"/>
      <w:szCs w:val="20"/>
      <w:lang w:val="en-GB" w:eastAsia="ja-JP"/>
    </w:rPr>
  </w:style>
  <w:style w:type="character" w:customStyle="1" w:styleId="Heading2Char">
    <w:name w:val="Heading 2 Char"/>
    <w:basedOn w:val="DefaultParagraphFont"/>
    <w:link w:val="Heading2"/>
    <w:rsid w:val="00FA072E"/>
    <w:rPr>
      <w:rFonts w:ascii="Times New Roman" w:eastAsia="Times New Roman" w:hAnsi="Times New Roman" w:cs="Times New Roman"/>
      <w:color w:val="FF6600"/>
      <w:sz w:val="20"/>
      <w:szCs w:val="20"/>
      <w:lang w:val="en-GB" w:eastAsia="ja-JP"/>
    </w:rPr>
  </w:style>
  <w:style w:type="paragraph" w:styleId="NoSpacing">
    <w:name w:val="No Spacing"/>
    <w:link w:val="NoSpacingChar"/>
    <w:uiPriority w:val="1"/>
    <w:qFormat/>
    <w:rsid w:val="00FA072E"/>
    <w:pPr>
      <w:spacing w:line="276" w:lineRule="auto"/>
    </w:pPr>
    <w:rPr>
      <w:rFonts w:eastAsia="Times New Roman" w:cs="Times New Roman"/>
      <w:sz w:val="22"/>
      <w:szCs w:val="22"/>
      <w:lang w:val="en-GB" w:eastAsia="en-GB"/>
    </w:rPr>
  </w:style>
  <w:style w:type="character" w:customStyle="1" w:styleId="NoSpacingChar">
    <w:name w:val="No Spacing Char"/>
    <w:link w:val="NoSpacing"/>
    <w:uiPriority w:val="1"/>
    <w:rsid w:val="00FA072E"/>
    <w:rPr>
      <w:rFonts w:eastAsia="Times New Roman" w:cs="Times New Roman"/>
      <w:sz w:val="22"/>
      <w:szCs w:val="22"/>
      <w:lang w:val="en-GB" w:eastAsia="en-GB"/>
    </w:rPr>
  </w:style>
  <w:style w:type="paragraph" w:styleId="ListParagraph">
    <w:name w:val="List Paragraph"/>
    <w:basedOn w:val="Normal"/>
    <w:uiPriority w:val="34"/>
    <w:qFormat/>
    <w:rsid w:val="00FA072E"/>
    <w:pPr>
      <w:ind w:left="720"/>
      <w:contextualSpacing/>
    </w:pPr>
    <w:rPr>
      <w:rFonts w:eastAsia="ＭＳ 明朝"/>
      <w:b w:val="0"/>
      <w:color w:val="auto"/>
      <w:lang w:val="en-GB"/>
    </w:rPr>
  </w:style>
  <w:style w:type="paragraph" w:customStyle="1" w:styleId="Default">
    <w:name w:val="Default"/>
    <w:rsid w:val="00FA072E"/>
    <w:pPr>
      <w:widowControl w:val="0"/>
      <w:autoSpaceDE w:val="0"/>
      <w:autoSpaceDN w:val="0"/>
      <w:adjustRightInd w:val="0"/>
    </w:pPr>
    <w:rPr>
      <w:rFonts w:ascii="Arial" w:eastAsia="ＭＳ 明朝" w:hAnsi="Arial" w:cs="Arial"/>
      <w:color w:val="000000"/>
    </w:rPr>
  </w:style>
  <w:style w:type="paragraph" w:customStyle="1" w:styleId="TableStyle3">
    <w:name w:val="Table Style 3"/>
    <w:rsid w:val="00FB4D46"/>
    <w:pPr>
      <w:pBdr>
        <w:top w:val="nil"/>
        <w:left w:val="nil"/>
        <w:bottom w:val="nil"/>
        <w:right w:val="nil"/>
        <w:between w:val="nil"/>
        <w:bar w:val="nil"/>
      </w:pBdr>
    </w:pPr>
    <w:rPr>
      <w:rFonts w:ascii="Helvetica" w:eastAsia="Helvetica" w:hAnsi="Helvetica" w:cs="Helvetica"/>
      <w:color w:val="FEFFFE"/>
      <w:sz w:val="20"/>
      <w:szCs w:val="20"/>
      <w:bdr w:val="nil"/>
      <w:lang w:val="en-GB"/>
    </w:rPr>
  </w:style>
  <w:style w:type="paragraph" w:customStyle="1" w:styleId="Tabletextbullet">
    <w:name w:val="Table text bullet"/>
    <w:basedOn w:val="Normal"/>
    <w:rsid w:val="001C721E"/>
    <w:pPr>
      <w:numPr>
        <w:numId w:val="8"/>
      </w:numPr>
      <w:tabs>
        <w:tab w:val="left" w:pos="567"/>
      </w:tabs>
      <w:spacing w:before="60" w:after="60"/>
      <w:contextualSpacing/>
    </w:pPr>
    <w:rPr>
      <w:rFonts w:ascii="Tahoma" w:hAnsi="Tahoma"/>
      <w:b w:val="0"/>
      <w:color w:val="000000"/>
      <w:sz w:val="22"/>
      <w:lang w:val="en-GB"/>
    </w:rPr>
  </w:style>
  <w:style w:type="table" w:styleId="TableGrid">
    <w:name w:val="Table Grid"/>
    <w:basedOn w:val="TableNormal"/>
    <w:uiPriority w:val="59"/>
    <w:rsid w:val="00365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75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2E"/>
    <w:rPr>
      <w:rFonts w:ascii="Times New Roman" w:eastAsia="Times New Roman" w:hAnsi="Times New Roman" w:cs="Times New Roman"/>
      <w:b/>
      <w:color w:val="FF6600"/>
    </w:rPr>
  </w:style>
  <w:style w:type="paragraph" w:styleId="Heading1">
    <w:name w:val="heading 1"/>
    <w:basedOn w:val="Normal"/>
    <w:next w:val="Normal"/>
    <w:link w:val="Heading1Char"/>
    <w:qFormat/>
    <w:rsid w:val="00FA072E"/>
    <w:pPr>
      <w:keepNext/>
      <w:jc w:val="center"/>
      <w:outlineLvl w:val="0"/>
    </w:pPr>
    <w:rPr>
      <w:b w:val="0"/>
      <w:sz w:val="20"/>
      <w:szCs w:val="20"/>
      <w:lang w:val="en-GB" w:eastAsia="ja-JP"/>
    </w:rPr>
  </w:style>
  <w:style w:type="paragraph" w:styleId="Heading2">
    <w:name w:val="heading 2"/>
    <w:basedOn w:val="Normal"/>
    <w:next w:val="Normal"/>
    <w:link w:val="Heading2Char"/>
    <w:qFormat/>
    <w:rsid w:val="00FA072E"/>
    <w:pPr>
      <w:keepNext/>
      <w:outlineLvl w:val="1"/>
    </w:pPr>
    <w:rPr>
      <w:b w:val="0"/>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2E"/>
    <w:pPr>
      <w:tabs>
        <w:tab w:val="center" w:pos="4320"/>
        <w:tab w:val="right" w:pos="8640"/>
      </w:tabs>
    </w:pPr>
  </w:style>
  <w:style w:type="character" w:customStyle="1" w:styleId="HeaderChar">
    <w:name w:val="Header Char"/>
    <w:basedOn w:val="DefaultParagraphFont"/>
    <w:link w:val="Header"/>
    <w:uiPriority w:val="99"/>
    <w:rsid w:val="00FA072E"/>
  </w:style>
  <w:style w:type="paragraph" w:styleId="Footer">
    <w:name w:val="footer"/>
    <w:basedOn w:val="Normal"/>
    <w:link w:val="FooterChar"/>
    <w:uiPriority w:val="99"/>
    <w:unhideWhenUsed/>
    <w:rsid w:val="00FA072E"/>
    <w:pPr>
      <w:tabs>
        <w:tab w:val="center" w:pos="4320"/>
        <w:tab w:val="right" w:pos="8640"/>
      </w:tabs>
    </w:pPr>
  </w:style>
  <w:style w:type="character" w:customStyle="1" w:styleId="FooterChar">
    <w:name w:val="Footer Char"/>
    <w:basedOn w:val="DefaultParagraphFont"/>
    <w:link w:val="Footer"/>
    <w:uiPriority w:val="99"/>
    <w:rsid w:val="00FA072E"/>
  </w:style>
  <w:style w:type="character" w:customStyle="1" w:styleId="Heading1Char">
    <w:name w:val="Heading 1 Char"/>
    <w:basedOn w:val="DefaultParagraphFont"/>
    <w:link w:val="Heading1"/>
    <w:rsid w:val="00FA072E"/>
    <w:rPr>
      <w:rFonts w:ascii="Times New Roman" w:eastAsia="Times New Roman" w:hAnsi="Times New Roman" w:cs="Times New Roman"/>
      <w:color w:val="FF6600"/>
      <w:sz w:val="20"/>
      <w:szCs w:val="20"/>
      <w:lang w:val="en-GB" w:eastAsia="ja-JP"/>
    </w:rPr>
  </w:style>
  <w:style w:type="character" w:customStyle="1" w:styleId="Heading2Char">
    <w:name w:val="Heading 2 Char"/>
    <w:basedOn w:val="DefaultParagraphFont"/>
    <w:link w:val="Heading2"/>
    <w:rsid w:val="00FA072E"/>
    <w:rPr>
      <w:rFonts w:ascii="Times New Roman" w:eastAsia="Times New Roman" w:hAnsi="Times New Roman" w:cs="Times New Roman"/>
      <w:color w:val="FF6600"/>
      <w:sz w:val="20"/>
      <w:szCs w:val="20"/>
      <w:lang w:val="en-GB" w:eastAsia="ja-JP"/>
    </w:rPr>
  </w:style>
  <w:style w:type="paragraph" w:styleId="NoSpacing">
    <w:name w:val="No Spacing"/>
    <w:link w:val="NoSpacingChar"/>
    <w:uiPriority w:val="1"/>
    <w:qFormat/>
    <w:rsid w:val="00FA072E"/>
    <w:pPr>
      <w:spacing w:line="276" w:lineRule="auto"/>
    </w:pPr>
    <w:rPr>
      <w:rFonts w:eastAsia="Times New Roman" w:cs="Times New Roman"/>
      <w:sz w:val="22"/>
      <w:szCs w:val="22"/>
      <w:lang w:val="en-GB" w:eastAsia="en-GB"/>
    </w:rPr>
  </w:style>
  <w:style w:type="character" w:customStyle="1" w:styleId="NoSpacingChar">
    <w:name w:val="No Spacing Char"/>
    <w:link w:val="NoSpacing"/>
    <w:uiPriority w:val="1"/>
    <w:rsid w:val="00FA072E"/>
    <w:rPr>
      <w:rFonts w:eastAsia="Times New Roman" w:cs="Times New Roman"/>
      <w:sz w:val="22"/>
      <w:szCs w:val="22"/>
      <w:lang w:val="en-GB" w:eastAsia="en-GB"/>
    </w:rPr>
  </w:style>
  <w:style w:type="paragraph" w:styleId="ListParagraph">
    <w:name w:val="List Paragraph"/>
    <w:basedOn w:val="Normal"/>
    <w:uiPriority w:val="34"/>
    <w:qFormat/>
    <w:rsid w:val="00FA072E"/>
    <w:pPr>
      <w:ind w:left="720"/>
      <w:contextualSpacing/>
    </w:pPr>
    <w:rPr>
      <w:rFonts w:eastAsia="ＭＳ 明朝"/>
      <w:b w:val="0"/>
      <w:color w:val="auto"/>
      <w:lang w:val="en-GB"/>
    </w:rPr>
  </w:style>
  <w:style w:type="paragraph" w:customStyle="1" w:styleId="Default">
    <w:name w:val="Default"/>
    <w:rsid w:val="00FA072E"/>
    <w:pPr>
      <w:widowControl w:val="0"/>
      <w:autoSpaceDE w:val="0"/>
      <w:autoSpaceDN w:val="0"/>
      <w:adjustRightInd w:val="0"/>
    </w:pPr>
    <w:rPr>
      <w:rFonts w:ascii="Arial" w:eastAsia="ＭＳ 明朝" w:hAnsi="Arial" w:cs="Arial"/>
      <w:color w:val="000000"/>
    </w:rPr>
  </w:style>
  <w:style w:type="paragraph" w:customStyle="1" w:styleId="TableStyle3">
    <w:name w:val="Table Style 3"/>
    <w:rsid w:val="00FB4D46"/>
    <w:pPr>
      <w:pBdr>
        <w:top w:val="nil"/>
        <w:left w:val="nil"/>
        <w:bottom w:val="nil"/>
        <w:right w:val="nil"/>
        <w:between w:val="nil"/>
        <w:bar w:val="nil"/>
      </w:pBdr>
    </w:pPr>
    <w:rPr>
      <w:rFonts w:ascii="Helvetica" w:eastAsia="Helvetica" w:hAnsi="Helvetica" w:cs="Helvetica"/>
      <w:color w:val="FEFFFE"/>
      <w:sz w:val="20"/>
      <w:szCs w:val="20"/>
      <w:bdr w:val="nil"/>
      <w:lang w:val="en-GB"/>
    </w:rPr>
  </w:style>
  <w:style w:type="paragraph" w:customStyle="1" w:styleId="Tabletextbullet">
    <w:name w:val="Table text bullet"/>
    <w:basedOn w:val="Normal"/>
    <w:rsid w:val="001C721E"/>
    <w:pPr>
      <w:numPr>
        <w:numId w:val="8"/>
      </w:numPr>
      <w:tabs>
        <w:tab w:val="left" w:pos="567"/>
      </w:tabs>
      <w:spacing w:before="60" w:after="60"/>
      <w:contextualSpacing/>
    </w:pPr>
    <w:rPr>
      <w:rFonts w:ascii="Tahoma" w:hAnsi="Tahoma"/>
      <w:b w:val="0"/>
      <w:color w:val="000000"/>
      <w:sz w:val="22"/>
      <w:lang w:val="en-GB"/>
    </w:rPr>
  </w:style>
  <w:style w:type="table" w:styleId="TableGrid">
    <w:name w:val="Table Grid"/>
    <w:basedOn w:val="TableNormal"/>
    <w:uiPriority w:val="59"/>
    <w:rsid w:val="00365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7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2000</Words>
  <Characters>11401</Characters>
  <Application>Microsoft Macintosh Word</Application>
  <DocSecurity>0</DocSecurity>
  <Lines>95</Lines>
  <Paragraphs>26</Paragraphs>
  <ScaleCrop>false</ScaleCrop>
  <Company>Whissendine CE Primary School</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Robie Gooding</dc:creator>
  <cp:keywords/>
  <dc:description/>
  <cp:lastModifiedBy>Meg Lucas</cp:lastModifiedBy>
  <cp:revision>9</cp:revision>
  <cp:lastPrinted>2016-08-10T10:04:00Z</cp:lastPrinted>
  <dcterms:created xsi:type="dcterms:W3CDTF">2016-08-28T16:25:00Z</dcterms:created>
  <dcterms:modified xsi:type="dcterms:W3CDTF">2016-09-13T10:03:00Z</dcterms:modified>
</cp:coreProperties>
</file>