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7C4B8" w14:textId="47597F4D" w:rsidR="009B77CB" w:rsidRPr="001474F4" w:rsidRDefault="001474F4" w:rsidP="001474F4">
      <w:pPr>
        <w:jc w:val="center"/>
        <w:rPr>
          <w:rFonts w:ascii="Century Gothic" w:hAnsi="Century Gothic"/>
          <w:sz w:val="40"/>
          <w:szCs w:val="40"/>
        </w:rPr>
      </w:pPr>
      <w:r w:rsidRPr="001474F4">
        <w:rPr>
          <w:rFonts w:ascii="Century Gothic" w:hAnsi="Century Gothic"/>
          <w:sz w:val="40"/>
          <w:szCs w:val="40"/>
        </w:rPr>
        <w:t>AGENDA</w:t>
      </w:r>
    </w:p>
    <w:p w14:paraId="0F69FA7F" w14:textId="77777777" w:rsidR="009B77CB" w:rsidRPr="001474F4" w:rsidRDefault="009B77CB" w:rsidP="009B77C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Theme="minorEastAsia" w:hAnsi="Century Gothic" w:cs="Calibri Bold Italic"/>
          <w:bCs/>
          <w:color w:val="000000" w:themeColor="text1"/>
          <w:sz w:val="24"/>
          <w:szCs w:val="24"/>
          <w:lang w:val="en-US"/>
        </w:rPr>
      </w:pPr>
    </w:p>
    <w:p w14:paraId="2195B42F" w14:textId="77777777" w:rsidR="009B77CB" w:rsidRPr="001474F4" w:rsidRDefault="009B77CB" w:rsidP="009B77C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Theme="minorEastAsia" w:hAnsi="Century Gothic" w:cs="Times New Roman"/>
          <w:bCs/>
          <w:color w:val="000000" w:themeColor="text1"/>
          <w:sz w:val="24"/>
          <w:szCs w:val="24"/>
          <w:lang w:val="en-US"/>
        </w:rPr>
      </w:pPr>
      <w:r w:rsidRPr="001474F4">
        <w:rPr>
          <w:rFonts w:ascii="Century Gothic" w:eastAsiaTheme="minorEastAsia" w:hAnsi="Century Gothic" w:cs="Calibri Bold Italic"/>
          <w:color w:val="000000" w:themeColor="text1"/>
          <w:sz w:val="24"/>
          <w:szCs w:val="24"/>
          <w:lang w:val="en-US"/>
        </w:rPr>
        <w:t> </w:t>
      </w:r>
    </w:p>
    <w:p w14:paraId="0C385153" w14:textId="4A325A03" w:rsidR="009B77CB" w:rsidRPr="001474F4" w:rsidRDefault="009B77CB" w:rsidP="009B77C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276" w:right="-914" w:hanging="916"/>
        <w:rPr>
          <w:rFonts w:ascii="Century Gothic" w:eastAsiaTheme="minorEastAsia" w:hAnsi="Century Gothic" w:cs="Times New Roman"/>
          <w:bCs/>
          <w:color w:val="000000" w:themeColor="text1"/>
          <w:sz w:val="24"/>
          <w:szCs w:val="24"/>
          <w:lang w:val="en-US"/>
        </w:rPr>
      </w:pPr>
      <w:r w:rsidRPr="001474F4">
        <w:rPr>
          <w:rFonts w:ascii="Century Gothic" w:eastAsiaTheme="minorEastAsia" w:hAnsi="Century Gothic" w:cs="Times New Roman"/>
          <w:bCs/>
          <w:color w:val="000000" w:themeColor="text1"/>
          <w:sz w:val="24"/>
          <w:szCs w:val="24"/>
          <w:lang w:val="en-US"/>
        </w:rPr>
        <w:t>Apologies for Absence</w:t>
      </w:r>
    </w:p>
    <w:p w14:paraId="67949559" w14:textId="4A325A03" w:rsidR="009B77CB" w:rsidRPr="001474F4" w:rsidRDefault="009B77CB" w:rsidP="009B77C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276" w:right="-914" w:hanging="916"/>
        <w:rPr>
          <w:rFonts w:ascii="Century Gothic" w:eastAsiaTheme="minorEastAsia" w:hAnsi="Century Gothic" w:cs="Times New Roman"/>
          <w:bCs/>
          <w:color w:val="000000" w:themeColor="text1"/>
          <w:sz w:val="24"/>
          <w:szCs w:val="24"/>
          <w:lang w:val="en-US"/>
        </w:rPr>
      </w:pPr>
      <w:r w:rsidRPr="001474F4">
        <w:rPr>
          <w:rFonts w:ascii="Century Gothic" w:eastAsiaTheme="minorEastAsia" w:hAnsi="Century Gothic" w:cs="Times New Roman"/>
          <w:bCs/>
          <w:color w:val="000000" w:themeColor="text1"/>
          <w:sz w:val="24"/>
          <w:szCs w:val="24"/>
          <w:lang w:val="en-US"/>
        </w:rPr>
        <w:t>Declaration of Person or Pecuniary Interest</w:t>
      </w:r>
    </w:p>
    <w:p w14:paraId="072E39C8" w14:textId="08B40766" w:rsidR="009B77CB" w:rsidRPr="001474F4" w:rsidRDefault="009B77CB" w:rsidP="009B77C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276" w:right="-914" w:hanging="916"/>
        <w:rPr>
          <w:rFonts w:ascii="Century Gothic" w:eastAsiaTheme="minorEastAsia" w:hAnsi="Century Gothic" w:cs="Times New Roman"/>
          <w:bCs/>
          <w:color w:val="000000" w:themeColor="text1"/>
          <w:sz w:val="24"/>
          <w:szCs w:val="24"/>
          <w:lang w:val="en-US"/>
        </w:rPr>
      </w:pPr>
      <w:r w:rsidRPr="001474F4">
        <w:rPr>
          <w:rFonts w:ascii="Century Gothic" w:eastAsiaTheme="minorEastAsia" w:hAnsi="Century Gothic" w:cs="Calibri Bold Italic"/>
          <w:bCs/>
          <w:color w:val="000000" w:themeColor="text1"/>
          <w:sz w:val="24"/>
          <w:szCs w:val="24"/>
          <w:lang w:val="en-US"/>
        </w:rPr>
        <w:t>Appoint Chair of LGB</w:t>
      </w:r>
    </w:p>
    <w:p w14:paraId="23071E41" w14:textId="77777777" w:rsidR="009B77CB" w:rsidRPr="001474F4" w:rsidRDefault="009B77CB" w:rsidP="009B77C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276" w:right="-914" w:hanging="916"/>
        <w:rPr>
          <w:rFonts w:ascii="Century Gothic" w:eastAsiaTheme="minorEastAsia" w:hAnsi="Century Gothic" w:cs="Times New Roman"/>
          <w:bCs/>
          <w:color w:val="000000" w:themeColor="text1"/>
          <w:sz w:val="24"/>
          <w:szCs w:val="24"/>
          <w:lang w:val="en-US"/>
        </w:rPr>
      </w:pPr>
      <w:r w:rsidRPr="001474F4">
        <w:rPr>
          <w:rFonts w:ascii="Century Gothic" w:eastAsiaTheme="minorEastAsia" w:hAnsi="Century Gothic" w:cs="Calibri Bold Italic"/>
          <w:bCs/>
          <w:color w:val="000000" w:themeColor="text1"/>
          <w:sz w:val="24"/>
          <w:szCs w:val="24"/>
          <w:lang w:val="en-US"/>
        </w:rPr>
        <w:t>Appoint Vice Chair of LGB</w:t>
      </w:r>
    </w:p>
    <w:p w14:paraId="6BA4EC0B" w14:textId="77777777" w:rsidR="009B77CB" w:rsidRPr="001474F4" w:rsidRDefault="009B77CB" w:rsidP="009B77C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276" w:right="-914" w:hanging="916"/>
        <w:rPr>
          <w:rFonts w:ascii="Century Gothic" w:eastAsiaTheme="minorEastAsia" w:hAnsi="Century Gothic" w:cs="Times New Roman"/>
          <w:bCs/>
          <w:color w:val="000000" w:themeColor="text1"/>
          <w:sz w:val="24"/>
          <w:szCs w:val="24"/>
          <w:lang w:val="en-US"/>
        </w:rPr>
      </w:pPr>
      <w:r w:rsidRPr="001474F4">
        <w:rPr>
          <w:rFonts w:ascii="Century Gothic" w:eastAsiaTheme="minorEastAsia" w:hAnsi="Century Gothic" w:cs="Calibri Bold Italic"/>
          <w:bCs/>
          <w:color w:val="000000" w:themeColor="text1"/>
          <w:sz w:val="24"/>
          <w:szCs w:val="24"/>
          <w:lang w:val="en-US"/>
        </w:rPr>
        <w:t>Financial Report – Graham</w:t>
      </w:r>
      <w:bookmarkStart w:id="0" w:name="_GoBack"/>
      <w:bookmarkEnd w:id="0"/>
      <w:r w:rsidRPr="001474F4">
        <w:rPr>
          <w:rFonts w:ascii="Century Gothic" w:eastAsiaTheme="minorEastAsia" w:hAnsi="Century Gothic" w:cs="Calibri Bold Italic"/>
          <w:bCs/>
          <w:color w:val="000000" w:themeColor="text1"/>
          <w:sz w:val="24"/>
          <w:szCs w:val="24"/>
          <w:lang w:val="en-US"/>
        </w:rPr>
        <w:t xml:space="preserve"> Kirby</w:t>
      </w:r>
    </w:p>
    <w:p w14:paraId="3948FB15" w14:textId="77777777" w:rsidR="009B77CB" w:rsidRPr="001474F4" w:rsidRDefault="009B77CB" w:rsidP="009B77C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276" w:right="-914" w:hanging="916"/>
        <w:rPr>
          <w:rFonts w:ascii="Century Gothic" w:eastAsiaTheme="minorEastAsia" w:hAnsi="Century Gothic" w:cs="Times New Roman"/>
          <w:bCs/>
          <w:color w:val="000000" w:themeColor="text1"/>
          <w:sz w:val="24"/>
          <w:szCs w:val="24"/>
          <w:lang w:val="en-US"/>
        </w:rPr>
      </w:pPr>
      <w:r w:rsidRPr="001474F4">
        <w:rPr>
          <w:rFonts w:ascii="Century Gothic" w:eastAsiaTheme="minorEastAsia" w:hAnsi="Century Gothic" w:cs="Calibri Bold Italic"/>
          <w:bCs/>
          <w:color w:val="000000" w:themeColor="text1"/>
          <w:sz w:val="24"/>
          <w:szCs w:val="24"/>
          <w:lang w:val="en-US"/>
        </w:rPr>
        <w:t>Strategic Overview – Key Priorities, Vision and Aims and </w:t>
      </w:r>
      <w:r w:rsidRPr="001474F4">
        <w:rPr>
          <w:rFonts w:ascii="Century Gothic" w:eastAsiaTheme="minorEastAsia" w:hAnsi="Century Gothic" w:cs="Calibri Bold Italic"/>
          <w:bCs/>
          <w:color w:val="000000" w:themeColor="text1"/>
          <w:sz w:val="24"/>
          <w:szCs w:val="24"/>
          <w:lang w:val="en-US"/>
        </w:rPr>
        <w:t>monitoring schedules</w:t>
      </w:r>
    </w:p>
    <w:p w14:paraId="6F508FAE" w14:textId="77777777" w:rsidR="009B77CB" w:rsidRPr="001474F4" w:rsidRDefault="009B77CB" w:rsidP="009B77C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276" w:right="-914" w:hanging="916"/>
        <w:rPr>
          <w:rFonts w:ascii="Century Gothic" w:eastAsiaTheme="minorEastAsia" w:hAnsi="Century Gothic" w:cs="Times New Roman"/>
          <w:bCs/>
          <w:color w:val="000000" w:themeColor="text1"/>
          <w:sz w:val="24"/>
          <w:szCs w:val="24"/>
          <w:lang w:val="en-US"/>
        </w:rPr>
      </w:pPr>
      <w:r w:rsidRPr="001474F4">
        <w:rPr>
          <w:rFonts w:ascii="Century Gothic" w:eastAsiaTheme="minorEastAsia" w:hAnsi="Century Gothic" w:cs="Calibri Bold Italic"/>
          <w:bCs/>
          <w:color w:val="000000" w:themeColor="text1"/>
          <w:sz w:val="24"/>
          <w:szCs w:val="24"/>
          <w:lang w:val="en-US"/>
        </w:rPr>
        <w:t>Governor Action Plan</w:t>
      </w:r>
    </w:p>
    <w:p w14:paraId="2104BCBE" w14:textId="77777777" w:rsidR="009B77CB" w:rsidRPr="001474F4" w:rsidRDefault="009B77CB" w:rsidP="009B77C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276" w:right="-914" w:hanging="916"/>
        <w:rPr>
          <w:rFonts w:ascii="Century Gothic" w:eastAsiaTheme="minorEastAsia" w:hAnsi="Century Gothic" w:cs="Times New Roman"/>
          <w:bCs/>
          <w:color w:val="000000" w:themeColor="text1"/>
          <w:sz w:val="24"/>
          <w:szCs w:val="24"/>
          <w:lang w:val="en-US"/>
        </w:rPr>
      </w:pPr>
      <w:r w:rsidRPr="001474F4">
        <w:rPr>
          <w:rFonts w:ascii="Century Gothic" w:eastAsiaTheme="minorEastAsia" w:hAnsi="Century Gothic" w:cs="Calibri Bold Italic"/>
          <w:bCs/>
          <w:color w:val="000000" w:themeColor="text1"/>
          <w:sz w:val="24"/>
          <w:szCs w:val="24"/>
          <w:lang w:val="en-US"/>
        </w:rPr>
        <w:t>Roles and responsibilities of Gove</w:t>
      </w:r>
      <w:r w:rsidRPr="001474F4">
        <w:rPr>
          <w:rFonts w:ascii="Century Gothic" w:eastAsiaTheme="minorEastAsia" w:hAnsi="Century Gothic" w:cs="Calibri Bold Italic"/>
          <w:bCs/>
          <w:color w:val="000000" w:themeColor="text1"/>
          <w:sz w:val="24"/>
          <w:szCs w:val="24"/>
          <w:lang w:val="en-US"/>
        </w:rPr>
        <w:t>rnors and monitoring activities</w:t>
      </w:r>
    </w:p>
    <w:p w14:paraId="15C1932D" w14:textId="77777777" w:rsidR="009B77CB" w:rsidRPr="001474F4" w:rsidRDefault="009B77CB" w:rsidP="009B77C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276" w:right="-914" w:hanging="916"/>
        <w:rPr>
          <w:rFonts w:ascii="Century Gothic" w:eastAsiaTheme="minorEastAsia" w:hAnsi="Century Gothic" w:cs="Times New Roman"/>
          <w:bCs/>
          <w:color w:val="000000" w:themeColor="text1"/>
          <w:sz w:val="24"/>
          <w:szCs w:val="24"/>
          <w:lang w:val="en-US"/>
        </w:rPr>
      </w:pPr>
      <w:r w:rsidRPr="001474F4">
        <w:rPr>
          <w:rFonts w:ascii="Century Gothic" w:eastAsiaTheme="minorEastAsia" w:hAnsi="Century Gothic" w:cs="Calibri Bold Italic"/>
          <w:bCs/>
          <w:color w:val="000000" w:themeColor="text1"/>
          <w:sz w:val="24"/>
          <w:szCs w:val="24"/>
          <w:lang w:val="en-US"/>
        </w:rPr>
        <w:t>Way For</w:t>
      </w:r>
      <w:r w:rsidRPr="001474F4">
        <w:rPr>
          <w:rFonts w:ascii="Century Gothic" w:eastAsiaTheme="minorEastAsia" w:hAnsi="Century Gothic" w:cs="Calibri Bold Italic"/>
          <w:bCs/>
          <w:color w:val="000000" w:themeColor="text1"/>
          <w:sz w:val="24"/>
          <w:szCs w:val="24"/>
          <w:lang w:val="en-US"/>
        </w:rPr>
        <w:t xml:space="preserve">ward Action Plan Format (WFAP) </w:t>
      </w:r>
    </w:p>
    <w:p w14:paraId="2A2EBAD9" w14:textId="00D2C367" w:rsidR="009B77CB" w:rsidRPr="001474F4" w:rsidRDefault="009B77CB" w:rsidP="009B77C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276" w:right="-914" w:hanging="916"/>
        <w:rPr>
          <w:rFonts w:ascii="Century Gothic" w:eastAsiaTheme="minorEastAsia" w:hAnsi="Century Gothic" w:cs="Times New Roman"/>
          <w:bCs/>
          <w:color w:val="000000" w:themeColor="text1"/>
          <w:sz w:val="24"/>
          <w:szCs w:val="24"/>
          <w:lang w:val="en-US"/>
        </w:rPr>
      </w:pPr>
      <w:r w:rsidRPr="001474F4">
        <w:rPr>
          <w:rFonts w:ascii="Century Gothic" w:eastAsiaTheme="minorEastAsia" w:hAnsi="Century Gothic" w:cs="Calibri Bold Italic"/>
          <w:bCs/>
          <w:color w:val="000000" w:themeColor="text1"/>
          <w:sz w:val="24"/>
          <w:szCs w:val="24"/>
          <w:lang w:val="en-US"/>
        </w:rPr>
        <w:t>Agree dates for meetings</w:t>
      </w:r>
    </w:p>
    <w:p w14:paraId="240AD1D7" w14:textId="4080BDD3" w:rsidR="009B77CB" w:rsidRPr="001474F4" w:rsidRDefault="009B77CB" w:rsidP="009B77C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276" w:right="-914" w:hanging="916"/>
        <w:rPr>
          <w:rFonts w:ascii="Century Gothic" w:eastAsiaTheme="minorEastAsia" w:hAnsi="Century Gothic" w:cs="Times New Roman"/>
          <w:bCs/>
          <w:color w:val="000000" w:themeColor="text1"/>
          <w:sz w:val="24"/>
          <w:szCs w:val="24"/>
          <w:lang w:val="en-US"/>
        </w:rPr>
      </w:pPr>
      <w:r w:rsidRPr="001474F4">
        <w:rPr>
          <w:rFonts w:ascii="Century Gothic" w:eastAsiaTheme="minorEastAsia" w:hAnsi="Century Gothic" w:cs="Calibri Bold Italic"/>
          <w:bCs/>
          <w:color w:val="000000" w:themeColor="text1"/>
          <w:sz w:val="24"/>
          <w:szCs w:val="24"/>
          <w:lang w:val="en-US"/>
        </w:rPr>
        <w:t>Training Update &amp; NGA Skills Audit (Clerk)</w:t>
      </w:r>
    </w:p>
    <w:p w14:paraId="5717DDDE" w14:textId="77777777" w:rsidR="009B77CB" w:rsidRPr="001474F4" w:rsidRDefault="009B77CB" w:rsidP="009B77C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276" w:right="-914" w:hanging="916"/>
        <w:rPr>
          <w:rFonts w:ascii="Century Gothic" w:hAnsi="Century Gothic"/>
          <w:color w:val="000000" w:themeColor="text1"/>
          <w:sz w:val="24"/>
          <w:szCs w:val="24"/>
        </w:rPr>
      </w:pPr>
      <w:r w:rsidRPr="001474F4">
        <w:rPr>
          <w:rFonts w:ascii="Century Gothic" w:eastAsiaTheme="minorEastAsia" w:hAnsi="Century Gothic" w:cs="Calibri Bold Italic"/>
          <w:bCs/>
          <w:color w:val="000000" w:themeColor="text1"/>
          <w:sz w:val="24"/>
          <w:szCs w:val="24"/>
          <w:lang w:val="en-US"/>
        </w:rPr>
        <w:t>Trustees’ Report, Induction &amp; training (Rob)</w:t>
      </w:r>
    </w:p>
    <w:p w14:paraId="526DDA2B" w14:textId="360BFA27" w:rsidR="004758F6" w:rsidRPr="001474F4" w:rsidRDefault="009B77CB" w:rsidP="009B77C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276" w:right="-914" w:hanging="916"/>
        <w:rPr>
          <w:rFonts w:ascii="Century Gothic" w:hAnsi="Century Gothic"/>
          <w:color w:val="000000" w:themeColor="text1"/>
          <w:sz w:val="24"/>
          <w:szCs w:val="24"/>
        </w:rPr>
      </w:pPr>
      <w:r w:rsidRPr="001474F4">
        <w:rPr>
          <w:rFonts w:ascii="Century Gothic" w:eastAsiaTheme="minorEastAsia" w:hAnsi="Century Gothic" w:cs="Calibri Bold Italic"/>
          <w:bCs/>
          <w:color w:val="000000" w:themeColor="text1"/>
          <w:sz w:val="24"/>
          <w:szCs w:val="24"/>
          <w:lang w:val="en-US"/>
        </w:rPr>
        <w:t>AOB</w:t>
      </w:r>
      <w:r w:rsidRPr="001474F4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</w:p>
    <w:p w14:paraId="5B579523" w14:textId="77777777" w:rsidR="004758F6" w:rsidRPr="001474F4" w:rsidRDefault="004758F6" w:rsidP="004758F6">
      <w:pPr>
        <w:pStyle w:val="NoSpacing"/>
        <w:rPr>
          <w:rFonts w:ascii="Century Gothic" w:hAnsi="Century Gothic"/>
          <w:color w:val="000000" w:themeColor="text1"/>
          <w:sz w:val="24"/>
          <w:szCs w:val="24"/>
        </w:rPr>
      </w:pPr>
    </w:p>
    <w:p w14:paraId="4A0140AC" w14:textId="77777777" w:rsidR="004758F6" w:rsidRPr="001474F4" w:rsidRDefault="004758F6" w:rsidP="004758F6">
      <w:pPr>
        <w:pStyle w:val="NoSpacing"/>
        <w:rPr>
          <w:rFonts w:ascii="Century Gothic" w:hAnsi="Century Gothic"/>
          <w:color w:val="1F497D" w:themeColor="text2"/>
        </w:rPr>
      </w:pPr>
      <w:r w:rsidRPr="001474F4">
        <w:rPr>
          <w:rFonts w:ascii="Century Gothic" w:hAnsi="Century Gothic"/>
          <w:color w:val="1F497D" w:themeColor="text2"/>
        </w:rPr>
        <w:t>DOCUMENTS:</w:t>
      </w:r>
    </w:p>
    <w:p w14:paraId="048878C6" w14:textId="77777777" w:rsidR="009B77CB" w:rsidRPr="001474F4" w:rsidRDefault="009B77CB" w:rsidP="004758F6">
      <w:pPr>
        <w:pStyle w:val="NoSpacing"/>
        <w:rPr>
          <w:rFonts w:ascii="Century Gothic" w:hAnsi="Century Gothic"/>
          <w:color w:val="1F497D" w:themeColor="text2"/>
        </w:rPr>
      </w:pPr>
    </w:p>
    <w:p w14:paraId="028DE5CD" w14:textId="77777777" w:rsidR="009B77CB" w:rsidRPr="001474F4" w:rsidRDefault="009B77CB" w:rsidP="004758F6">
      <w:pPr>
        <w:pStyle w:val="NoSpacing"/>
        <w:rPr>
          <w:rFonts w:ascii="Century Gothic" w:hAnsi="Century Gothic"/>
          <w:color w:val="1F497D" w:themeColor="text2"/>
        </w:rPr>
      </w:pPr>
    </w:p>
    <w:p w14:paraId="18B5A0D9" w14:textId="21798F7D" w:rsidR="009B77CB" w:rsidRPr="001474F4" w:rsidRDefault="009B77CB" w:rsidP="004758F6">
      <w:pPr>
        <w:pStyle w:val="NoSpacing"/>
        <w:rPr>
          <w:rFonts w:ascii="Century Gothic" w:hAnsi="Century Gothic"/>
          <w:color w:val="1F497D" w:themeColor="text2"/>
        </w:rPr>
      </w:pPr>
      <w:r w:rsidRPr="001474F4">
        <w:rPr>
          <w:rFonts w:ascii="Century Gothic" w:hAnsi="Century Gothic"/>
          <w:color w:val="1F497D" w:themeColor="text2"/>
        </w:rPr>
        <w:t>Monitoring Schedule</w:t>
      </w:r>
    </w:p>
    <w:p w14:paraId="45672815" w14:textId="5939C464" w:rsidR="009B77CB" w:rsidRPr="001474F4" w:rsidRDefault="009B77CB" w:rsidP="004758F6">
      <w:pPr>
        <w:pStyle w:val="NoSpacing"/>
        <w:rPr>
          <w:rFonts w:ascii="Century Gothic" w:hAnsi="Century Gothic"/>
          <w:color w:val="1F497D" w:themeColor="text2"/>
        </w:rPr>
      </w:pPr>
      <w:r w:rsidRPr="001474F4">
        <w:rPr>
          <w:rFonts w:ascii="Century Gothic" w:hAnsi="Century Gothic"/>
          <w:color w:val="1F497D" w:themeColor="text2"/>
        </w:rPr>
        <w:t>Key Priorities</w:t>
      </w:r>
    </w:p>
    <w:p w14:paraId="4F826A6D" w14:textId="0A473427" w:rsidR="009B77CB" w:rsidRPr="001474F4" w:rsidRDefault="009B77CB" w:rsidP="004758F6">
      <w:pPr>
        <w:pStyle w:val="NoSpacing"/>
        <w:rPr>
          <w:rFonts w:ascii="Century Gothic" w:hAnsi="Century Gothic"/>
          <w:color w:val="1F497D" w:themeColor="text2"/>
        </w:rPr>
      </w:pPr>
      <w:r w:rsidRPr="001474F4">
        <w:rPr>
          <w:rFonts w:ascii="Century Gothic" w:hAnsi="Century Gothic"/>
          <w:color w:val="1F497D" w:themeColor="text2"/>
        </w:rPr>
        <w:t>Visions &amp; Aims</w:t>
      </w:r>
    </w:p>
    <w:p w14:paraId="183026A5" w14:textId="21C7137E" w:rsidR="009B77CB" w:rsidRPr="001474F4" w:rsidRDefault="009B77CB" w:rsidP="004758F6">
      <w:pPr>
        <w:pStyle w:val="NoSpacing"/>
        <w:rPr>
          <w:rFonts w:ascii="Century Gothic" w:hAnsi="Century Gothic"/>
          <w:color w:val="1F497D" w:themeColor="text2"/>
        </w:rPr>
      </w:pPr>
      <w:r w:rsidRPr="001474F4">
        <w:rPr>
          <w:rFonts w:ascii="Century Gothic" w:hAnsi="Century Gothic"/>
          <w:color w:val="1F497D" w:themeColor="text2"/>
        </w:rPr>
        <w:t>Governor Action Plan</w:t>
      </w:r>
    </w:p>
    <w:p w14:paraId="68A87616" w14:textId="55524342" w:rsidR="009B77CB" w:rsidRPr="001474F4" w:rsidRDefault="009B77CB" w:rsidP="004758F6">
      <w:pPr>
        <w:pStyle w:val="NoSpacing"/>
        <w:rPr>
          <w:rFonts w:ascii="Century Gothic" w:hAnsi="Century Gothic"/>
          <w:color w:val="1F497D" w:themeColor="text2"/>
        </w:rPr>
      </w:pPr>
      <w:r w:rsidRPr="001474F4">
        <w:rPr>
          <w:rFonts w:ascii="Century Gothic" w:hAnsi="Century Gothic"/>
          <w:color w:val="1F497D" w:themeColor="text2"/>
        </w:rPr>
        <w:t>Governor Handbook</w:t>
      </w:r>
    </w:p>
    <w:p w14:paraId="6D439905" w14:textId="4FEB314A" w:rsidR="009B77CB" w:rsidRPr="001474F4" w:rsidRDefault="009B77CB" w:rsidP="004758F6">
      <w:pPr>
        <w:pStyle w:val="NoSpacing"/>
        <w:rPr>
          <w:rFonts w:ascii="Century Gothic" w:hAnsi="Century Gothic"/>
          <w:color w:val="1F497D" w:themeColor="text2"/>
        </w:rPr>
      </w:pPr>
      <w:r w:rsidRPr="001474F4">
        <w:rPr>
          <w:rFonts w:ascii="Century Gothic" w:hAnsi="Century Gothic"/>
          <w:color w:val="1F497D" w:themeColor="text2"/>
        </w:rPr>
        <w:t>Way Forward Action Plan</w:t>
      </w:r>
    </w:p>
    <w:p w14:paraId="2D1AE1F9" w14:textId="77777777" w:rsidR="004758F6" w:rsidRPr="001474F4" w:rsidRDefault="004758F6" w:rsidP="004758F6">
      <w:pPr>
        <w:pStyle w:val="NoSpacing"/>
        <w:rPr>
          <w:rFonts w:ascii="Century Gothic" w:hAnsi="Century Gothic"/>
        </w:rPr>
      </w:pPr>
    </w:p>
    <w:sectPr w:rsidR="004758F6" w:rsidRPr="001474F4" w:rsidSect="001474F4">
      <w:headerReference w:type="default" r:id="rId8"/>
      <w:pgSz w:w="11900" w:h="16840"/>
      <w:pgMar w:top="1440" w:right="112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C269F" w14:textId="77777777" w:rsidR="00AA7F10" w:rsidRDefault="00AA7F10" w:rsidP="00C06FE1">
      <w:pPr>
        <w:spacing w:after="0" w:line="240" w:lineRule="auto"/>
      </w:pPr>
      <w:r>
        <w:separator/>
      </w:r>
    </w:p>
  </w:endnote>
  <w:endnote w:type="continuationSeparator" w:id="0">
    <w:p w14:paraId="3E23A863" w14:textId="77777777" w:rsidR="00AA7F10" w:rsidRDefault="00AA7F10" w:rsidP="00C0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Bold Italic">
    <w:panose1 w:val="020F07020304040A0204"/>
    <w:charset w:val="00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0EA3D" w14:textId="77777777" w:rsidR="00AA7F10" w:rsidRDefault="00AA7F10" w:rsidP="00C06FE1">
      <w:pPr>
        <w:spacing w:after="0" w:line="240" w:lineRule="auto"/>
      </w:pPr>
      <w:r>
        <w:separator/>
      </w:r>
    </w:p>
  </w:footnote>
  <w:footnote w:type="continuationSeparator" w:id="0">
    <w:p w14:paraId="363F61D2" w14:textId="77777777" w:rsidR="00AA7F10" w:rsidRDefault="00AA7F10" w:rsidP="00C0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3B658" w14:textId="179DE8E9" w:rsidR="005015FE" w:rsidRPr="004758F6" w:rsidRDefault="001474F4" w:rsidP="001474F4">
    <w:pPr>
      <w:pStyle w:val="Header"/>
      <w:jc w:val="right"/>
      <w:rPr>
        <w:rFonts w:ascii="Century Gothic" w:hAnsi="Century Gothic"/>
        <w:color w:val="1F497D" w:themeColor="text2"/>
        <w:sz w:val="24"/>
        <w:szCs w:val="28"/>
      </w:rPr>
    </w:pPr>
    <w:r w:rsidRPr="00235664">
      <w:rPr>
        <w:rFonts w:eastAsiaTheme="minorEastAsia" w:cstheme="minorHAnsi"/>
        <w:b/>
        <w:noProof/>
        <w:color w:val="D99594" w:themeColor="accent2" w:themeTint="99"/>
        <w:spacing w:val="76"/>
        <w:kern w:val="1"/>
        <w:sz w:val="36"/>
        <w:szCs w:val="52"/>
        <w:lang w:val="en-US"/>
      </w:rPr>
      <w:drawing>
        <wp:anchor distT="0" distB="0" distL="114300" distR="114300" simplePos="0" relativeHeight="251659264" behindDoc="0" locked="0" layoutInCell="1" allowOverlap="1" wp14:anchorId="6C78CCA5" wp14:editId="1FFCFBED">
          <wp:simplePos x="0" y="0"/>
          <wp:positionH relativeFrom="column">
            <wp:posOffset>-685800</wp:posOffset>
          </wp:positionH>
          <wp:positionV relativeFrom="paragraph">
            <wp:posOffset>7620</wp:posOffset>
          </wp:positionV>
          <wp:extent cx="1028700" cy="1246505"/>
          <wp:effectExtent l="0" t="0" r="1270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24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073CDE" w14:textId="46262387" w:rsidR="005015FE" w:rsidRPr="009B77CB" w:rsidRDefault="005015FE" w:rsidP="001474F4">
    <w:pPr>
      <w:pStyle w:val="Header"/>
      <w:tabs>
        <w:tab w:val="center" w:pos="4150"/>
        <w:tab w:val="left" w:pos="5280"/>
      </w:tabs>
      <w:jc w:val="right"/>
      <w:rPr>
        <w:rFonts w:ascii="Century Gothic" w:hAnsi="Century Gothic"/>
        <w:color w:val="1F497D" w:themeColor="text2"/>
        <w:sz w:val="32"/>
        <w:szCs w:val="32"/>
      </w:rPr>
    </w:pPr>
    <w:r w:rsidRPr="009B77CB">
      <w:rPr>
        <w:rFonts w:ascii="Century Gothic" w:hAnsi="Century Gothic"/>
        <w:color w:val="1F497D" w:themeColor="text2"/>
        <w:sz w:val="32"/>
        <w:szCs w:val="32"/>
      </w:rPr>
      <w:tab/>
    </w:r>
  </w:p>
  <w:p w14:paraId="3BB6BD88" w14:textId="77777777" w:rsidR="005015FE" w:rsidRPr="004758F6" w:rsidRDefault="005015FE" w:rsidP="001474F4">
    <w:pPr>
      <w:pStyle w:val="Header"/>
      <w:tabs>
        <w:tab w:val="center" w:pos="4150"/>
        <w:tab w:val="left" w:pos="5280"/>
      </w:tabs>
      <w:jc w:val="right"/>
      <w:rPr>
        <w:rFonts w:ascii="Century Gothic" w:hAnsi="Century Gothic"/>
        <w:color w:val="1F497D" w:themeColor="text2"/>
        <w:sz w:val="24"/>
        <w:szCs w:val="28"/>
      </w:rPr>
    </w:pPr>
  </w:p>
  <w:p w14:paraId="62527BB3" w14:textId="234E8DAD" w:rsidR="001474F4" w:rsidRPr="001474F4" w:rsidRDefault="005015FE" w:rsidP="001474F4">
    <w:pPr>
      <w:pStyle w:val="NoSpacing"/>
      <w:jc w:val="right"/>
      <w:rPr>
        <w:rFonts w:ascii="Century Gothic" w:hAnsi="Century Gothic"/>
        <w:sz w:val="28"/>
        <w:szCs w:val="28"/>
      </w:rPr>
    </w:pPr>
    <w:r w:rsidRPr="001474F4">
      <w:rPr>
        <w:rFonts w:ascii="Century Gothic" w:hAnsi="Century Gothic"/>
        <w:sz w:val="28"/>
        <w:szCs w:val="28"/>
      </w:rPr>
      <w:t xml:space="preserve">THE LGB OF LANGHAM COFE </w:t>
    </w:r>
    <w:r w:rsidR="00341D3D" w:rsidRPr="001474F4">
      <w:rPr>
        <w:rFonts w:ascii="Century Gothic" w:hAnsi="Century Gothic"/>
        <w:sz w:val="28"/>
        <w:szCs w:val="28"/>
      </w:rPr>
      <w:t xml:space="preserve">PRIMARY SCHOOL </w:t>
    </w:r>
  </w:p>
  <w:p w14:paraId="6C91DCAD" w14:textId="11607425" w:rsidR="005015FE" w:rsidRPr="001474F4" w:rsidRDefault="00341D3D" w:rsidP="001474F4">
    <w:pPr>
      <w:pStyle w:val="NoSpacing"/>
      <w:jc w:val="right"/>
      <w:rPr>
        <w:rFonts w:ascii="Century Gothic" w:hAnsi="Century Gothic"/>
        <w:sz w:val="28"/>
        <w:szCs w:val="28"/>
      </w:rPr>
    </w:pPr>
    <w:r w:rsidRPr="001474F4">
      <w:rPr>
        <w:rFonts w:ascii="Century Gothic" w:hAnsi="Century Gothic"/>
        <w:sz w:val="28"/>
        <w:szCs w:val="28"/>
      </w:rPr>
      <w:t>BEING HELD FROM 6</w:t>
    </w:r>
    <w:r w:rsidR="005015FE" w:rsidRPr="001474F4">
      <w:rPr>
        <w:rFonts w:ascii="Century Gothic" w:hAnsi="Century Gothic"/>
        <w:sz w:val="28"/>
        <w:szCs w:val="28"/>
      </w:rPr>
      <w:t xml:space="preserve">PM ON </w:t>
    </w:r>
    <w:r w:rsidR="009B77CB" w:rsidRPr="001474F4">
      <w:rPr>
        <w:rFonts w:ascii="Century Gothic" w:hAnsi="Century Gothic"/>
        <w:sz w:val="28"/>
        <w:szCs w:val="28"/>
      </w:rPr>
      <w:t>MONDAY 19 SEPTEMBER 2016</w:t>
    </w:r>
  </w:p>
  <w:p w14:paraId="4E35AE7A" w14:textId="000813B5" w:rsidR="009B77CB" w:rsidRPr="001474F4" w:rsidRDefault="009B77CB" w:rsidP="001474F4">
    <w:pPr>
      <w:pStyle w:val="NoSpacing"/>
      <w:jc w:val="right"/>
      <w:rPr>
        <w:rFonts w:ascii="Century Gothic" w:hAnsi="Century Gothic"/>
        <w:sz w:val="28"/>
        <w:szCs w:val="28"/>
      </w:rPr>
    </w:pPr>
    <w:r w:rsidRPr="001474F4">
      <w:rPr>
        <w:rFonts w:ascii="Century Gothic" w:hAnsi="Century Gothic"/>
        <w:sz w:val="28"/>
        <w:szCs w:val="28"/>
      </w:rPr>
      <w:t>RESOURCES FROM 6PM</w:t>
    </w:r>
  </w:p>
  <w:p w14:paraId="7C735EAD" w14:textId="59138A1A" w:rsidR="009B77CB" w:rsidRPr="001474F4" w:rsidRDefault="009B77CB" w:rsidP="001474F4">
    <w:pPr>
      <w:pStyle w:val="NoSpacing"/>
      <w:jc w:val="right"/>
      <w:rPr>
        <w:rFonts w:ascii="Century Gothic" w:hAnsi="Century Gothic"/>
        <w:sz w:val="28"/>
        <w:szCs w:val="28"/>
      </w:rPr>
    </w:pPr>
    <w:r w:rsidRPr="001474F4">
      <w:rPr>
        <w:rFonts w:ascii="Century Gothic" w:hAnsi="Century Gothic"/>
        <w:sz w:val="28"/>
        <w:szCs w:val="28"/>
      </w:rPr>
      <w:t>FGB FROM 7PM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BC9"/>
    <w:multiLevelType w:val="hybridMultilevel"/>
    <w:tmpl w:val="5F0E1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4359B"/>
    <w:multiLevelType w:val="hybridMultilevel"/>
    <w:tmpl w:val="60E4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F262F"/>
    <w:multiLevelType w:val="hybridMultilevel"/>
    <w:tmpl w:val="4732D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E0FF9"/>
    <w:multiLevelType w:val="hybridMultilevel"/>
    <w:tmpl w:val="D80E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361FE"/>
    <w:multiLevelType w:val="hybridMultilevel"/>
    <w:tmpl w:val="3CEA5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D27D1"/>
    <w:multiLevelType w:val="hybridMultilevel"/>
    <w:tmpl w:val="4E465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030251"/>
    <w:multiLevelType w:val="hybridMultilevel"/>
    <w:tmpl w:val="3182A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41F4C"/>
    <w:multiLevelType w:val="hybridMultilevel"/>
    <w:tmpl w:val="71C2975C"/>
    <w:lvl w:ilvl="0" w:tplc="0EA42D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21E14FA"/>
    <w:multiLevelType w:val="hybridMultilevel"/>
    <w:tmpl w:val="F4760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EB5B8F"/>
    <w:multiLevelType w:val="hybridMultilevel"/>
    <w:tmpl w:val="A8508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9E2C30"/>
    <w:multiLevelType w:val="hybridMultilevel"/>
    <w:tmpl w:val="DE90E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371C54"/>
    <w:multiLevelType w:val="hybridMultilevel"/>
    <w:tmpl w:val="60D44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65402"/>
    <w:multiLevelType w:val="hybridMultilevel"/>
    <w:tmpl w:val="26CA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15AE3"/>
    <w:multiLevelType w:val="hybridMultilevel"/>
    <w:tmpl w:val="35D0FD58"/>
    <w:lvl w:ilvl="0" w:tplc="12EE84F6">
      <w:start w:val="1"/>
      <w:numFmt w:val="decimal"/>
      <w:lvlText w:val="%1."/>
      <w:lvlJc w:val="left"/>
      <w:pPr>
        <w:ind w:left="720" w:hanging="360"/>
      </w:pPr>
      <w:rPr>
        <w:rFonts w:cs="Calibri Bold Ital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06029A"/>
    <w:multiLevelType w:val="hybridMultilevel"/>
    <w:tmpl w:val="F80EF480"/>
    <w:lvl w:ilvl="0" w:tplc="86E20C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44073"/>
    <w:multiLevelType w:val="hybridMultilevel"/>
    <w:tmpl w:val="74B81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5"/>
  </w:num>
  <w:num w:numId="7">
    <w:abstractNumId w:val="12"/>
  </w:num>
  <w:num w:numId="8">
    <w:abstractNumId w:val="11"/>
  </w:num>
  <w:num w:numId="9">
    <w:abstractNumId w:val="3"/>
  </w:num>
  <w:num w:numId="10">
    <w:abstractNumId w:val="15"/>
  </w:num>
  <w:num w:numId="11">
    <w:abstractNumId w:val="0"/>
  </w:num>
  <w:num w:numId="12">
    <w:abstractNumId w:val="8"/>
  </w:num>
  <w:num w:numId="13">
    <w:abstractNumId w:val="1"/>
  </w:num>
  <w:num w:numId="14">
    <w:abstractNumId w:val="2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1"/>
    <w:rsid w:val="001474F4"/>
    <w:rsid w:val="00341D3D"/>
    <w:rsid w:val="004758F6"/>
    <w:rsid w:val="004A450A"/>
    <w:rsid w:val="005015FE"/>
    <w:rsid w:val="008B262A"/>
    <w:rsid w:val="009B77CB"/>
    <w:rsid w:val="00AA03B1"/>
    <w:rsid w:val="00AA7F10"/>
    <w:rsid w:val="00C06FE1"/>
    <w:rsid w:val="00CD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7670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E1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FE1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6F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F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FE1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06F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FE1"/>
    <w:rPr>
      <w:rFonts w:eastAsiaTheme="minorHAnsi"/>
      <w:sz w:val="22"/>
      <w:szCs w:val="22"/>
      <w:lang w:val="en-GB"/>
    </w:rPr>
  </w:style>
  <w:style w:type="paragraph" w:styleId="NoSpacing">
    <w:name w:val="No Spacing"/>
    <w:uiPriority w:val="1"/>
    <w:qFormat/>
    <w:rsid w:val="004758F6"/>
    <w:rPr>
      <w:rFonts w:eastAsiaTheme="minorHAns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E1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FE1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6F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F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FE1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06F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FE1"/>
    <w:rPr>
      <w:rFonts w:eastAsiaTheme="minorHAnsi"/>
      <w:sz w:val="22"/>
      <w:szCs w:val="22"/>
      <w:lang w:val="en-GB"/>
    </w:rPr>
  </w:style>
  <w:style w:type="paragraph" w:styleId="NoSpacing">
    <w:name w:val="No Spacing"/>
    <w:uiPriority w:val="1"/>
    <w:qFormat/>
    <w:rsid w:val="004758F6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D&amp;N Services (Rutland) Ltd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Tyers</dc:creator>
  <cp:keywords/>
  <dc:description/>
  <cp:lastModifiedBy>Nicola Tyers</cp:lastModifiedBy>
  <cp:revision>3</cp:revision>
  <dcterms:created xsi:type="dcterms:W3CDTF">2016-09-12T08:01:00Z</dcterms:created>
  <dcterms:modified xsi:type="dcterms:W3CDTF">2016-09-12T08:05:00Z</dcterms:modified>
</cp:coreProperties>
</file>