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0FDD" w14:textId="10EC72D3" w:rsidR="00AD1127" w:rsidRPr="006F6526" w:rsidRDefault="00AD1127" w:rsidP="00AD1127">
      <w:pPr>
        <w:jc w:val="both"/>
        <w:rPr>
          <w:rFonts w:cstheme="minorHAnsi"/>
          <w:b/>
          <w:sz w:val="36"/>
          <w:szCs w:val="36"/>
        </w:rPr>
      </w:pPr>
      <w:r w:rsidRPr="006F6526">
        <w:rPr>
          <w:rFonts w:cstheme="minorHAnsi"/>
          <w:b/>
          <w:sz w:val="36"/>
          <w:szCs w:val="36"/>
        </w:rPr>
        <w:t>The Rutland Learning Trust</w:t>
      </w:r>
    </w:p>
    <w:p w14:paraId="26706C66" w14:textId="77777777" w:rsidR="00AD1127" w:rsidRPr="006F6526" w:rsidRDefault="00AD1127" w:rsidP="00AD1127">
      <w:pPr>
        <w:jc w:val="both"/>
        <w:rPr>
          <w:rFonts w:cstheme="minorHAnsi"/>
          <w:b/>
        </w:rPr>
      </w:pPr>
      <w:r w:rsidRPr="006F6526">
        <w:rPr>
          <w:rFonts w:cstheme="minorHAnsi"/>
          <w:sz w:val="26"/>
        </w:rPr>
        <w:t>Providing</w:t>
      </w:r>
      <w:r w:rsidRPr="006F6526">
        <w:rPr>
          <w:rFonts w:cstheme="minorHAnsi"/>
          <w:b/>
        </w:rPr>
        <w:t xml:space="preserve"> </w:t>
      </w:r>
      <w:r w:rsidRPr="006F6526">
        <w:rPr>
          <w:rFonts w:cstheme="minorHAnsi"/>
          <w:sz w:val="26"/>
          <w:szCs w:val="26"/>
        </w:rPr>
        <w:t>outstanding education for all pupils – today and tomorrow!</w:t>
      </w:r>
    </w:p>
    <w:p w14:paraId="40A5130A" w14:textId="3938324F" w:rsidR="00AD1127" w:rsidRPr="00AD1127" w:rsidRDefault="00AD1127" w:rsidP="00AD1127">
      <w:pPr>
        <w:jc w:val="both"/>
        <w:rPr>
          <w:rFonts w:cstheme="minorHAnsi"/>
          <w:i/>
          <w:sz w:val="14"/>
          <w:szCs w:val="14"/>
        </w:rPr>
      </w:pPr>
      <w:r w:rsidRPr="006F6526">
        <w:rPr>
          <w:rFonts w:cstheme="minorHAnsi"/>
          <w:i/>
          <w:sz w:val="14"/>
          <w:szCs w:val="14"/>
        </w:rPr>
        <w:t>World-class education and care that allows every child to achieve their potential, regardless of location, prior attainment or background.</w:t>
      </w:r>
    </w:p>
    <w:p w14:paraId="17D84100" w14:textId="77777777" w:rsidR="00AD1127" w:rsidRPr="006F6526" w:rsidRDefault="00AD1127" w:rsidP="00AD1127">
      <w:pPr>
        <w:jc w:val="both"/>
        <w:rPr>
          <w:rFonts w:cstheme="minorHAnsi"/>
          <w:b/>
          <w:sz w:val="28"/>
          <w:szCs w:val="28"/>
        </w:rPr>
      </w:pPr>
      <w:r w:rsidRPr="006F6526">
        <w:rPr>
          <w:rFonts w:cstheme="minorHAnsi"/>
          <w:b/>
          <w:sz w:val="28"/>
          <w:szCs w:val="28"/>
        </w:rPr>
        <w:t>By………………</w:t>
      </w:r>
    </w:p>
    <w:p w14:paraId="5E4252B9" w14:textId="77777777" w:rsidR="00AD1127" w:rsidRPr="006F6526" w:rsidRDefault="00AD1127" w:rsidP="00AD1127">
      <w:pPr>
        <w:jc w:val="both"/>
        <w:rPr>
          <w:rFonts w:cstheme="minorHAnsi"/>
          <w:b/>
          <w:sz w:val="28"/>
          <w:szCs w:val="28"/>
        </w:rPr>
      </w:pPr>
    </w:p>
    <w:p w14:paraId="316C661D" w14:textId="77777777" w:rsidR="00AD1127" w:rsidRPr="006F6526" w:rsidRDefault="00AD1127" w:rsidP="00AD1127">
      <w:pPr>
        <w:jc w:val="both"/>
        <w:rPr>
          <w:rFonts w:cstheme="minorHAnsi"/>
          <w:b/>
          <w:sz w:val="28"/>
          <w:szCs w:val="28"/>
        </w:rPr>
      </w:pPr>
      <w:r w:rsidRPr="006F6526">
        <w:rPr>
          <w:rFonts w:cstheme="minorHAnsi"/>
          <w:b/>
          <w:sz w:val="28"/>
          <w:szCs w:val="28"/>
        </w:rPr>
        <w:t>Working Together</w:t>
      </w:r>
    </w:p>
    <w:p w14:paraId="26963762" w14:textId="77777777" w:rsidR="00AD1127" w:rsidRPr="006F6526" w:rsidRDefault="00AD1127" w:rsidP="00AD1127">
      <w:pPr>
        <w:jc w:val="both"/>
        <w:rPr>
          <w:rFonts w:cstheme="minorHAnsi"/>
          <w:b/>
          <w:sz w:val="28"/>
          <w:szCs w:val="28"/>
        </w:rPr>
      </w:pPr>
    </w:p>
    <w:p w14:paraId="6BD78410" w14:textId="77777777" w:rsidR="00AD1127" w:rsidRPr="006F6526" w:rsidRDefault="00AD1127" w:rsidP="00AD1127">
      <w:pPr>
        <w:jc w:val="both"/>
        <w:rPr>
          <w:rFonts w:cstheme="minorHAnsi"/>
          <w:b/>
          <w:sz w:val="28"/>
          <w:szCs w:val="28"/>
        </w:rPr>
      </w:pPr>
      <w:r w:rsidRPr="006F6526">
        <w:rPr>
          <w:rFonts w:cstheme="minorHAnsi"/>
          <w:b/>
          <w:sz w:val="28"/>
          <w:szCs w:val="28"/>
        </w:rPr>
        <w:t>Sustaining Excellence</w:t>
      </w:r>
    </w:p>
    <w:p w14:paraId="45F2555F" w14:textId="77777777" w:rsidR="00AD1127" w:rsidRPr="006F6526" w:rsidRDefault="00AD1127" w:rsidP="00AD1127">
      <w:pPr>
        <w:jc w:val="both"/>
        <w:rPr>
          <w:rFonts w:cstheme="minorHAnsi"/>
          <w:b/>
          <w:sz w:val="28"/>
          <w:szCs w:val="28"/>
        </w:rPr>
      </w:pPr>
    </w:p>
    <w:p w14:paraId="7CC1E537" w14:textId="77777777" w:rsidR="00AD1127" w:rsidRPr="006F6526" w:rsidRDefault="00AD1127" w:rsidP="00AD1127">
      <w:pPr>
        <w:jc w:val="both"/>
        <w:rPr>
          <w:rFonts w:cstheme="minorHAnsi"/>
          <w:b/>
          <w:sz w:val="28"/>
          <w:szCs w:val="28"/>
        </w:rPr>
      </w:pPr>
      <w:r w:rsidRPr="006F6526">
        <w:rPr>
          <w:rFonts w:cstheme="minorHAnsi"/>
          <w:b/>
          <w:sz w:val="28"/>
          <w:szCs w:val="28"/>
        </w:rPr>
        <w:t>Transforming Learning</w:t>
      </w:r>
    </w:p>
    <w:p w14:paraId="358368AA" w14:textId="77777777" w:rsidR="00AD1127" w:rsidRPr="006F6526" w:rsidRDefault="00AD1127" w:rsidP="00AD1127">
      <w:pPr>
        <w:jc w:val="both"/>
        <w:rPr>
          <w:rFonts w:cstheme="minorHAnsi"/>
          <w:b/>
        </w:rPr>
      </w:pPr>
    </w:p>
    <w:p w14:paraId="483F8F4A" w14:textId="5E9E4EAC" w:rsidR="00AD1127" w:rsidRPr="006F6526" w:rsidRDefault="00AD1127" w:rsidP="00AD1127">
      <w:pPr>
        <w:jc w:val="both"/>
        <w:rPr>
          <w:rFonts w:cstheme="minorHAnsi"/>
          <w:b/>
        </w:rPr>
      </w:pPr>
    </w:p>
    <w:p w14:paraId="4968DDE1" w14:textId="77777777" w:rsidR="00AD1127" w:rsidRDefault="00AD1127" w:rsidP="00AD1127">
      <w:pPr>
        <w:jc w:val="center"/>
        <w:rPr>
          <w:rFonts w:cstheme="minorHAnsi"/>
          <w:b/>
          <w:sz w:val="36"/>
          <w:szCs w:val="36"/>
        </w:rPr>
      </w:pPr>
      <w:r w:rsidRPr="006F6526">
        <w:rPr>
          <w:rFonts w:cstheme="minorHAnsi"/>
          <w:b/>
          <w:sz w:val="36"/>
          <w:szCs w:val="36"/>
        </w:rPr>
        <w:t>Admissions Policy 2020</w:t>
      </w:r>
    </w:p>
    <w:p w14:paraId="5714CBF7" w14:textId="786F6906" w:rsidR="00AD1127" w:rsidRDefault="00AD1127" w:rsidP="00AD1127">
      <w:pPr>
        <w:jc w:val="center"/>
        <w:rPr>
          <w:rFonts w:cstheme="minorHAnsi"/>
          <w:b/>
          <w:sz w:val="36"/>
          <w:szCs w:val="36"/>
        </w:rPr>
      </w:pPr>
      <w:r>
        <w:rPr>
          <w:rFonts w:cstheme="minorHAnsi"/>
          <w:b/>
          <w:sz w:val="36"/>
          <w:szCs w:val="36"/>
        </w:rPr>
        <w:t>Part two</w:t>
      </w:r>
    </w:p>
    <w:p w14:paraId="651D02C3" w14:textId="0F986E06" w:rsidR="00C50E4B" w:rsidRPr="006F6526" w:rsidRDefault="00C50E4B" w:rsidP="00AD1127">
      <w:pPr>
        <w:jc w:val="center"/>
        <w:rPr>
          <w:rFonts w:cstheme="minorHAnsi"/>
          <w:b/>
          <w:sz w:val="36"/>
          <w:szCs w:val="36"/>
        </w:rPr>
      </w:pPr>
      <w:r>
        <w:rPr>
          <w:rFonts w:cstheme="minorHAnsi"/>
          <w:b/>
          <w:sz w:val="36"/>
          <w:szCs w:val="36"/>
        </w:rPr>
        <w:t xml:space="preserve">Whissendine </w:t>
      </w:r>
      <w:r w:rsidR="00403A86">
        <w:rPr>
          <w:rFonts w:cstheme="minorHAnsi"/>
          <w:b/>
          <w:sz w:val="36"/>
          <w:szCs w:val="36"/>
        </w:rPr>
        <w:t xml:space="preserve">CE Primary </w:t>
      </w:r>
      <w:r>
        <w:rPr>
          <w:rFonts w:cstheme="minorHAnsi"/>
          <w:b/>
          <w:sz w:val="36"/>
          <w:szCs w:val="36"/>
        </w:rPr>
        <w:t>School</w:t>
      </w:r>
    </w:p>
    <w:p w14:paraId="53E1AAA8" w14:textId="65C19978" w:rsidR="00AD1127" w:rsidRPr="006F6526" w:rsidRDefault="00403A86" w:rsidP="00AD1127">
      <w:pPr>
        <w:jc w:val="both"/>
        <w:rPr>
          <w:rFonts w:cstheme="minorHAnsi"/>
          <w:b/>
        </w:rPr>
      </w:pPr>
      <w:r w:rsidRPr="00403A86">
        <w:rPr>
          <w:rFonts w:ascii="Corbel" w:eastAsia="Corbel" w:hAnsi="Corbel" w:cs="Corbel"/>
          <w:noProof/>
          <w:lang w:eastAsia="en-GB"/>
        </w:rPr>
        <w:drawing>
          <wp:anchor distT="0" distB="0" distL="0" distR="0" simplePos="0" relativeHeight="251665408" behindDoc="0" locked="0" layoutInCell="1" allowOverlap="1" wp14:anchorId="64306B86" wp14:editId="2F1CD84B">
            <wp:simplePos x="0" y="0"/>
            <wp:positionH relativeFrom="page">
              <wp:posOffset>1885315</wp:posOffset>
            </wp:positionH>
            <wp:positionV relativeFrom="paragraph">
              <wp:posOffset>196215</wp:posOffset>
            </wp:positionV>
            <wp:extent cx="1374775" cy="1219200"/>
            <wp:effectExtent l="0" t="0" r="0" b="0"/>
            <wp:wrapTopAndBottom/>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74775" cy="1219200"/>
                    </a:xfrm>
                    <a:prstGeom prst="rect">
                      <a:avLst/>
                    </a:prstGeom>
                  </pic:spPr>
                </pic:pic>
              </a:graphicData>
            </a:graphic>
            <wp14:sizeRelH relativeFrom="margin">
              <wp14:pctWidth>0</wp14:pctWidth>
            </wp14:sizeRelH>
            <wp14:sizeRelV relativeFrom="margin">
              <wp14:pctHeight>0</wp14:pctHeight>
            </wp14:sizeRelV>
          </wp:anchor>
        </w:drawing>
      </w:r>
      <w:r w:rsidR="00AD1127" w:rsidRPr="006F6526">
        <w:rPr>
          <w:rFonts w:eastAsia="Times New Roman" w:cstheme="minorHAnsi"/>
          <w:b/>
          <w:noProof/>
          <w:color w:val="000000"/>
          <w:sz w:val="28"/>
          <w:szCs w:val="28"/>
          <w:lang w:eastAsia="en-GB"/>
        </w:rPr>
        <w:drawing>
          <wp:anchor distT="0" distB="0" distL="114300" distR="114300" simplePos="0" relativeHeight="251659264" behindDoc="0" locked="0" layoutInCell="1" allowOverlap="1" wp14:anchorId="693408F3" wp14:editId="277F0D04">
            <wp:simplePos x="0" y="0"/>
            <wp:positionH relativeFrom="margin">
              <wp:posOffset>3186430</wp:posOffset>
            </wp:positionH>
            <wp:positionV relativeFrom="paragraph">
              <wp:posOffset>133985</wp:posOffset>
            </wp:positionV>
            <wp:extent cx="1377950" cy="12496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249680"/>
                    </a:xfrm>
                    <a:prstGeom prst="rect">
                      <a:avLst/>
                    </a:prstGeom>
                    <a:noFill/>
                  </pic:spPr>
                </pic:pic>
              </a:graphicData>
            </a:graphic>
          </wp:anchor>
        </w:drawing>
      </w:r>
    </w:p>
    <w:p w14:paraId="135CC667" w14:textId="1792ABBC" w:rsidR="00AD1127" w:rsidRDefault="00AD1127" w:rsidP="00AD1127">
      <w:pPr>
        <w:jc w:val="both"/>
        <w:rPr>
          <w:rFonts w:cstheme="minorHAnsi"/>
          <w:b/>
        </w:rPr>
      </w:pPr>
      <w:r w:rsidRPr="006F6526">
        <w:rPr>
          <w:rFonts w:cstheme="minorHAnsi"/>
          <w:b/>
        </w:rPr>
        <w:t xml:space="preserve">                                                     </w:t>
      </w:r>
    </w:p>
    <w:p w14:paraId="6DFB9CB5" w14:textId="2F4A08DA" w:rsidR="004476BC" w:rsidRDefault="004476BC" w:rsidP="002B1982">
      <w:pPr>
        <w:rPr>
          <w:rFonts w:ascii="Century Gothic" w:hAnsi="Century Gothic"/>
          <w:b/>
        </w:rPr>
      </w:pPr>
    </w:p>
    <w:p w14:paraId="278FFF0F" w14:textId="77777777" w:rsidR="00AD1127" w:rsidRDefault="00AD1127" w:rsidP="002B1982">
      <w:pPr>
        <w:rPr>
          <w:rFonts w:ascii="Century Gothic" w:hAnsi="Century Gothic"/>
          <w:b/>
        </w:rPr>
      </w:pPr>
    </w:p>
    <w:p w14:paraId="30BDF754" w14:textId="77777777" w:rsidR="00AD1127" w:rsidRDefault="00AD1127" w:rsidP="002B1982">
      <w:pPr>
        <w:rPr>
          <w:rFonts w:ascii="Century Gothic" w:hAnsi="Century Gothic"/>
          <w:b/>
        </w:rPr>
      </w:pPr>
    </w:p>
    <w:p w14:paraId="5E6869E0" w14:textId="77777777" w:rsidR="00AD1127" w:rsidRDefault="00AD1127" w:rsidP="002B1982">
      <w:pPr>
        <w:rPr>
          <w:rFonts w:ascii="Century Gothic" w:hAnsi="Century Gothic"/>
          <w:b/>
        </w:rPr>
      </w:pPr>
    </w:p>
    <w:p w14:paraId="26DB112F" w14:textId="77777777" w:rsidR="00AD1127" w:rsidRDefault="00AD1127" w:rsidP="002B1982">
      <w:pPr>
        <w:rPr>
          <w:rFonts w:ascii="Century Gothic" w:hAnsi="Century Gothic"/>
          <w:b/>
        </w:rPr>
      </w:pPr>
    </w:p>
    <w:p w14:paraId="32013F45" w14:textId="77777777" w:rsidR="00AD1127" w:rsidRDefault="00AD1127" w:rsidP="002B1982">
      <w:pPr>
        <w:rPr>
          <w:rFonts w:ascii="Century Gothic" w:hAnsi="Century Gothic"/>
          <w:b/>
        </w:rPr>
      </w:pPr>
    </w:p>
    <w:p w14:paraId="42A3AF6A" w14:textId="77777777" w:rsidR="00AD1127" w:rsidRDefault="00AD1127" w:rsidP="002B1982">
      <w:pPr>
        <w:rPr>
          <w:rFonts w:ascii="Century Gothic" w:hAnsi="Century Gothic"/>
          <w:b/>
        </w:rPr>
      </w:pPr>
    </w:p>
    <w:p w14:paraId="2DF85277" w14:textId="33F61476" w:rsidR="002B1982" w:rsidRDefault="00AD1127" w:rsidP="002B1982">
      <w:pPr>
        <w:rPr>
          <w:rFonts w:ascii="Century Gothic" w:hAnsi="Century Gothic"/>
          <w:b/>
        </w:rPr>
      </w:pPr>
      <w:r>
        <w:rPr>
          <w:rFonts w:ascii="Century Gothic" w:hAnsi="Century Gothic"/>
          <w:b/>
        </w:rPr>
        <w:lastRenderedPageBreak/>
        <w:t xml:space="preserve">Rutland Learning Trust </w:t>
      </w:r>
      <w:r w:rsidR="002B1982" w:rsidRPr="00071EF5">
        <w:rPr>
          <w:rFonts w:ascii="Century Gothic" w:hAnsi="Century Gothic"/>
          <w:b/>
        </w:rPr>
        <w:t>Admissions Policy</w:t>
      </w:r>
      <w:r>
        <w:rPr>
          <w:rFonts w:ascii="Century Gothic" w:hAnsi="Century Gothic"/>
          <w:b/>
        </w:rPr>
        <w:t xml:space="preserve"> Part two</w:t>
      </w:r>
    </w:p>
    <w:p w14:paraId="11BF4789" w14:textId="77777777" w:rsidR="00AD1127" w:rsidRPr="00071EF5" w:rsidRDefault="00AD1127" w:rsidP="002B1982">
      <w:pPr>
        <w:rPr>
          <w:rFonts w:ascii="Century Gothic" w:hAnsi="Century Gothic"/>
          <w:b/>
        </w:rPr>
      </w:pPr>
    </w:p>
    <w:p w14:paraId="2A8070AE" w14:textId="1FB00612" w:rsidR="002B1982" w:rsidRPr="00071EF5" w:rsidRDefault="002B1982" w:rsidP="002B1982">
      <w:pPr>
        <w:rPr>
          <w:rFonts w:ascii="Century Gothic" w:hAnsi="Century Gothic"/>
          <w:b/>
        </w:rPr>
      </w:pPr>
      <w:r w:rsidRPr="00071EF5">
        <w:rPr>
          <w:rFonts w:ascii="Century Gothic" w:hAnsi="Century Gothic"/>
          <w:b/>
        </w:rPr>
        <w:t xml:space="preserve">Part Two – </w:t>
      </w:r>
      <w:r w:rsidR="00403A86">
        <w:rPr>
          <w:rFonts w:ascii="Century Gothic" w:hAnsi="Century Gothic"/>
          <w:b/>
        </w:rPr>
        <w:t>Whissendine CE Primary School</w:t>
      </w:r>
    </w:p>
    <w:p w14:paraId="1C6F87B3" w14:textId="5AE7D230" w:rsidR="002B1982" w:rsidRPr="00071EF5" w:rsidRDefault="002B1982" w:rsidP="002B1982">
      <w:pPr>
        <w:rPr>
          <w:rFonts w:ascii="Century Gothic" w:hAnsi="Century Gothic"/>
        </w:rPr>
      </w:pPr>
      <w:r w:rsidRPr="00071EF5">
        <w:rPr>
          <w:rFonts w:ascii="Century Gothic" w:hAnsi="Century Gothic"/>
        </w:rPr>
        <w:t>This section of the Admissions Policy explai</w:t>
      </w:r>
      <w:r w:rsidR="00AD1127">
        <w:rPr>
          <w:rFonts w:ascii="Century Gothic" w:hAnsi="Century Gothic"/>
        </w:rPr>
        <w:t xml:space="preserve">ns how the overarching Rutland Learning Trust </w:t>
      </w:r>
      <w:r w:rsidRPr="00071EF5">
        <w:rPr>
          <w:rFonts w:ascii="Century Gothic" w:hAnsi="Century Gothic"/>
        </w:rPr>
        <w:t xml:space="preserve">policy applies in </w:t>
      </w:r>
      <w:r w:rsidR="00D90327">
        <w:rPr>
          <w:rFonts w:ascii="Century Gothic" w:hAnsi="Century Gothic"/>
        </w:rPr>
        <w:t xml:space="preserve">Whissendine CE Primary </w:t>
      </w:r>
      <w:r w:rsidR="00B20B7F">
        <w:rPr>
          <w:rFonts w:ascii="Century Gothic" w:hAnsi="Century Gothic"/>
        </w:rPr>
        <w:t>S</w:t>
      </w:r>
      <w:r w:rsidRPr="00071EF5">
        <w:rPr>
          <w:rFonts w:ascii="Century Gothic" w:hAnsi="Century Gothic"/>
        </w:rPr>
        <w:t>chool, including how admissions are prioritised.</w:t>
      </w:r>
    </w:p>
    <w:p w14:paraId="7DB59240" w14:textId="60E27255" w:rsidR="002B1982" w:rsidRPr="00D90327" w:rsidRDefault="00D90327" w:rsidP="00856614">
      <w:pPr>
        <w:pStyle w:val="ListParagraph"/>
        <w:numPr>
          <w:ilvl w:val="0"/>
          <w:numId w:val="4"/>
        </w:numPr>
        <w:ind w:left="0" w:hanging="426"/>
        <w:rPr>
          <w:rFonts w:ascii="Century Gothic" w:hAnsi="Century Gothic"/>
          <w:b/>
        </w:rPr>
      </w:pPr>
      <w:r>
        <w:rPr>
          <w:rFonts w:ascii="Century Gothic" w:hAnsi="Century Gothic"/>
          <w:b/>
        </w:rPr>
        <w:t>Introduction to Whissendine CE Primary S</w:t>
      </w:r>
      <w:r w:rsidR="002B1982" w:rsidRPr="00D90327">
        <w:rPr>
          <w:rFonts w:ascii="Century Gothic" w:hAnsi="Century Gothic"/>
          <w:b/>
        </w:rPr>
        <w:t>chool</w:t>
      </w:r>
    </w:p>
    <w:p w14:paraId="6E506CCC" w14:textId="77777777" w:rsidR="00D90327" w:rsidRPr="00D90327" w:rsidRDefault="00D90327" w:rsidP="00D90327">
      <w:pPr>
        <w:jc w:val="center"/>
        <w:rPr>
          <w:rFonts w:ascii="Century Gothic" w:hAnsi="Century Gothic"/>
          <w:sz w:val="48"/>
        </w:rPr>
      </w:pPr>
      <w:r w:rsidRPr="00D90327">
        <w:rPr>
          <w:rFonts w:ascii="Century Gothic" w:hAnsi="Century Gothic"/>
          <w:sz w:val="48"/>
        </w:rPr>
        <w:t>“</w:t>
      </w:r>
      <w:r w:rsidRPr="00D90327">
        <w:rPr>
          <w:rFonts w:ascii="Century Gothic" w:hAnsi="Century Gothic"/>
          <w:b/>
          <w:sz w:val="48"/>
        </w:rPr>
        <w:t>D</w:t>
      </w:r>
      <w:r w:rsidRPr="00D90327">
        <w:rPr>
          <w:rFonts w:ascii="Century Gothic" w:hAnsi="Century Gothic"/>
          <w:sz w:val="48"/>
        </w:rPr>
        <w:t xml:space="preserve">iscover, </w:t>
      </w:r>
      <w:r w:rsidRPr="00D90327">
        <w:rPr>
          <w:rFonts w:ascii="Century Gothic" w:hAnsi="Century Gothic"/>
          <w:b/>
          <w:sz w:val="48"/>
        </w:rPr>
        <w:t>N</w:t>
      </w:r>
      <w:r w:rsidRPr="00D90327">
        <w:rPr>
          <w:rFonts w:ascii="Century Gothic" w:hAnsi="Century Gothic"/>
          <w:sz w:val="48"/>
        </w:rPr>
        <w:t xml:space="preserve">urture, </w:t>
      </w:r>
      <w:r w:rsidRPr="00D90327">
        <w:rPr>
          <w:rFonts w:ascii="Century Gothic" w:hAnsi="Century Gothic"/>
          <w:b/>
          <w:sz w:val="48"/>
        </w:rPr>
        <w:t>A</w:t>
      </w:r>
      <w:r w:rsidRPr="00D90327">
        <w:rPr>
          <w:rFonts w:ascii="Century Gothic" w:hAnsi="Century Gothic"/>
          <w:sz w:val="48"/>
        </w:rPr>
        <w:t>chieve”</w:t>
      </w:r>
    </w:p>
    <w:p w14:paraId="1E6AD1EA" w14:textId="77777777" w:rsidR="00D90327" w:rsidRPr="00D90327" w:rsidRDefault="00D90327" w:rsidP="00D90327">
      <w:pPr>
        <w:jc w:val="center"/>
        <w:rPr>
          <w:rFonts w:ascii="Century Gothic" w:hAnsi="Century Gothic"/>
        </w:rPr>
      </w:pPr>
      <w:r w:rsidRPr="00D90327">
        <w:rPr>
          <w:rFonts w:ascii="Century Gothic" w:hAnsi="Century Gothic"/>
        </w:rPr>
        <w:t>The DNA of Whissendine CE Primary School</w:t>
      </w:r>
    </w:p>
    <w:p w14:paraId="0303B589" w14:textId="77777777" w:rsidR="00D90327" w:rsidRPr="00D90327" w:rsidRDefault="00D90327" w:rsidP="00D90327">
      <w:pPr>
        <w:rPr>
          <w:rFonts w:ascii="Century Gothic" w:hAnsi="Century Gothic"/>
        </w:rPr>
      </w:pPr>
    </w:p>
    <w:p w14:paraId="4057ECBC" w14:textId="77777777" w:rsidR="00D90327" w:rsidRPr="00D90327" w:rsidRDefault="00D90327" w:rsidP="00D90327">
      <w:pPr>
        <w:rPr>
          <w:rFonts w:ascii="Century Gothic" w:hAnsi="Century Gothic"/>
          <w:b/>
        </w:rPr>
      </w:pPr>
      <w:r w:rsidRPr="00D90327">
        <w:rPr>
          <w:rFonts w:ascii="Century Gothic" w:hAnsi="Century Gothic"/>
          <w:b/>
        </w:rPr>
        <w:t>Our School Vision:</w:t>
      </w:r>
    </w:p>
    <w:p w14:paraId="0821C956" w14:textId="77777777" w:rsidR="00D90327" w:rsidRPr="00D90327" w:rsidRDefault="00D90327" w:rsidP="00D90327">
      <w:pPr>
        <w:rPr>
          <w:rFonts w:ascii="Century Gothic" w:hAnsi="Century Gothic"/>
          <w:i/>
        </w:rPr>
      </w:pPr>
      <w:r w:rsidRPr="00D90327">
        <w:rPr>
          <w:rFonts w:ascii="Century Gothic" w:hAnsi="Century Gothic"/>
          <w:i/>
        </w:rPr>
        <w:t>“Learning together in the light of God’s love”</w:t>
      </w:r>
    </w:p>
    <w:p w14:paraId="133594FA" w14:textId="77777777" w:rsidR="00D90327" w:rsidRPr="00D90327" w:rsidRDefault="00D90327" w:rsidP="00D90327">
      <w:pPr>
        <w:rPr>
          <w:rFonts w:ascii="Century Gothic" w:hAnsi="Century Gothic"/>
        </w:rPr>
      </w:pPr>
    </w:p>
    <w:p w14:paraId="09A0FF29" w14:textId="33487D28" w:rsidR="00D90327" w:rsidRPr="00D90327" w:rsidRDefault="00D90327" w:rsidP="00D90327">
      <w:pPr>
        <w:rPr>
          <w:rFonts w:ascii="Century Gothic" w:hAnsi="Century Gothic"/>
        </w:rPr>
      </w:pPr>
      <w:r w:rsidRPr="00D90327">
        <w:rPr>
          <w:rFonts w:ascii="Century Gothic" w:hAnsi="Century Gothic"/>
        </w:rPr>
        <w:t>Here at Whissendine C of E Primary</w:t>
      </w:r>
      <w:r>
        <w:rPr>
          <w:rFonts w:ascii="Century Gothic" w:hAnsi="Century Gothic"/>
        </w:rPr>
        <w:t xml:space="preserve"> School, our vision is to grow i</w:t>
      </w:r>
      <w:r w:rsidRPr="00D90327">
        <w:rPr>
          <w:rFonts w:ascii="Century Gothic" w:hAnsi="Century Gothic"/>
        </w:rPr>
        <w:t>n strength through the joy of the Lord, to develop a lifelong love of learning and discover how, as a Christian community, we can make a difference in our world.</w:t>
      </w:r>
    </w:p>
    <w:p w14:paraId="00696E30" w14:textId="77777777" w:rsidR="00D90327" w:rsidRPr="00D90327" w:rsidRDefault="00D90327" w:rsidP="00D90327">
      <w:pPr>
        <w:rPr>
          <w:rFonts w:ascii="Century Gothic" w:hAnsi="Century Gothic"/>
        </w:rPr>
      </w:pPr>
    </w:p>
    <w:p w14:paraId="1F33C0B6" w14:textId="77777777" w:rsidR="00D90327" w:rsidRPr="00D90327" w:rsidRDefault="00D90327" w:rsidP="00D90327">
      <w:pPr>
        <w:rPr>
          <w:rFonts w:ascii="Century Gothic" w:hAnsi="Century Gothic"/>
          <w:b/>
        </w:rPr>
      </w:pPr>
      <w:r w:rsidRPr="00D90327">
        <w:rPr>
          <w:rFonts w:ascii="Century Gothic" w:hAnsi="Century Gothic"/>
          <w:b/>
        </w:rPr>
        <w:t>Our School Aims:</w:t>
      </w:r>
    </w:p>
    <w:p w14:paraId="1F74C728" w14:textId="77777777" w:rsidR="00D90327" w:rsidRPr="00D90327" w:rsidRDefault="00D90327" w:rsidP="00D90327">
      <w:pPr>
        <w:rPr>
          <w:rFonts w:ascii="Century Gothic" w:hAnsi="Century Gothic"/>
        </w:rPr>
      </w:pPr>
      <w:r w:rsidRPr="00D90327">
        <w:rPr>
          <w:rFonts w:ascii="Century Gothic" w:hAnsi="Century Gothic"/>
        </w:rPr>
        <w:t>We aim to be a kind, caring community built on our Christian values of peace, honesty, forgiveness, patience, trust and</w:t>
      </w:r>
    </w:p>
    <w:p w14:paraId="5E09167B" w14:textId="77777777" w:rsidR="00D90327" w:rsidRPr="00D90327" w:rsidRDefault="00D90327" w:rsidP="00D90327">
      <w:pPr>
        <w:rPr>
          <w:rFonts w:ascii="Century Gothic" w:hAnsi="Century Gothic"/>
        </w:rPr>
      </w:pPr>
      <w:r w:rsidRPr="00D90327">
        <w:rPr>
          <w:rFonts w:ascii="Century Gothic" w:hAnsi="Century Gothic"/>
        </w:rPr>
        <w:t>friendship.</w:t>
      </w:r>
    </w:p>
    <w:p w14:paraId="1DB05B6E" w14:textId="77777777" w:rsidR="00D90327" w:rsidRPr="00D90327" w:rsidRDefault="00D90327" w:rsidP="00D90327">
      <w:pPr>
        <w:rPr>
          <w:rFonts w:ascii="Century Gothic" w:hAnsi="Century Gothic"/>
        </w:rPr>
      </w:pPr>
    </w:p>
    <w:p w14:paraId="34044195" w14:textId="77777777" w:rsidR="00D90327" w:rsidRPr="00D90327" w:rsidRDefault="00D90327" w:rsidP="00D90327">
      <w:pPr>
        <w:rPr>
          <w:rFonts w:ascii="Century Gothic" w:hAnsi="Century Gothic"/>
          <w:b/>
        </w:rPr>
      </w:pPr>
      <w:r w:rsidRPr="00D90327">
        <w:rPr>
          <w:rFonts w:ascii="Century Gothic" w:hAnsi="Century Gothic"/>
          <w:b/>
        </w:rPr>
        <w:t>To be a school where:</w:t>
      </w:r>
    </w:p>
    <w:p w14:paraId="2254B4CB" w14:textId="77777777" w:rsidR="00D90327" w:rsidRPr="00D90327" w:rsidRDefault="00D90327" w:rsidP="00D90327">
      <w:pPr>
        <w:rPr>
          <w:rFonts w:ascii="Century Gothic" w:hAnsi="Century Gothic"/>
        </w:rPr>
      </w:pPr>
      <w:r w:rsidRPr="00D90327">
        <w:rPr>
          <w:rFonts w:ascii="Century Gothic" w:hAnsi="Century Gothic"/>
        </w:rPr>
        <w:t>•</w:t>
      </w:r>
      <w:r w:rsidRPr="00D90327">
        <w:rPr>
          <w:rFonts w:ascii="Century Gothic" w:hAnsi="Century Gothic"/>
        </w:rPr>
        <w:tab/>
        <w:t xml:space="preserve">Children </w:t>
      </w:r>
      <w:r w:rsidRPr="00D90327">
        <w:rPr>
          <w:rFonts w:ascii="Century Gothic" w:hAnsi="Century Gothic"/>
          <w:b/>
        </w:rPr>
        <w:t>DISCOVER</w:t>
      </w:r>
      <w:r w:rsidRPr="00D90327">
        <w:rPr>
          <w:rFonts w:ascii="Century Gothic" w:hAnsi="Century Gothic"/>
        </w:rPr>
        <w:t xml:space="preserve"> and </w:t>
      </w:r>
      <w:r w:rsidRPr="00D90327">
        <w:rPr>
          <w:rFonts w:ascii="Century Gothic" w:hAnsi="Century Gothic"/>
          <w:b/>
        </w:rPr>
        <w:t>DREAM</w:t>
      </w:r>
      <w:r w:rsidRPr="00D90327">
        <w:rPr>
          <w:rFonts w:ascii="Century Gothic" w:hAnsi="Century Gothic"/>
        </w:rPr>
        <w:t>, enjoy and love learning.</w:t>
      </w:r>
    </w:p>
    <w:p w14:paraId="26A8840C" w14:textId="77777777" w:rsidR="00D90327" w:rsidRPr="00D90327" w:rsidRDefault="00D90327" w:rsidP="00D90327">
      <w:pPr>
        <w:rPr>
          <w:rFonts w:ascii="Century Gothic" w:hAnsi="Century Gothic"/>
        </w:rPr>
      </w:pPr>
      <w:r w:rsidRPr="00D90327">
        <w:rPr>
          <w:rFonts w:ascii="Century Gothic" w:hAnsi="Century Gothic"/>
        </w:rPr>
        <w:t>“Whatever is true, whatever is noble, whatever is right, whatever is pure, whatever is lovely, whatever is admirable…if anything is excellent or praiseworthy, think about such things…put into practice. And the God of peace will be with you.” (Philippians 4:8&amp;9)</w:t>
      </w:r>
    </w:p>
    <w:p w14:paraId="0DC31F50" w14:textId="6AE54C8A" w:rsidR="00D90327" w:rsidRPr="00D90327" w:rsidRDefault="00D90327" w:rsidP="00D90327">
      <w:pPr>
        <w:rPr>
          <w:rFonts w:ascii="Century Gothic" w:hAnsi="Century Gothic"/>
        </w:rPr>
      </w:pPr>
    </w:p>
    <w:p w14:paraId="00B348D0" w14:textId="77777777" w:rsidR="00D90327" w:rsidRDefault="00D90327" w:rsidP="00D90327">
      <w:pPr>
        <w:rPr>
          <w:rFonts w:ascii="Century Gothic" w:hAnsi="Century Gothic"/>
        </w:rPr>
      </w:pPr>
      <w:r w:rsidRPr="00D90327">
        <w:rPr>
          <w:rFonts w:ascii="Century Gothic" w:hAnsi="Century Gothic"/>
        </w:rPr>
        <w:t>•</w:t>
      </w:r>
      <w:r w:rsidRPr="00D90327">
        <w:rPr>
          <w:rFonts w:ascii="Century Gothic" w:hAnsi="Century Gothic"/>
        </w:rPr>
        <w:tab/>
        <w:t xml:space="preserve">Everyone is </w:t>
      </w:r>
      <w:r w:rsidRPr="00D90327">
        <w:rPr>
          <w:rFonts w:ascii="Century Gothic" w:hAnsi="Century Gothic"/>
          <w:b/>
        </w:rPr>
        <w:t>NURTURED</w:t>
      </w:r>
      <w:r w:rsidRPr="00D90327">
        <w:rPr>
          <w:rFonts w:ascii="Century Gothic" w:hAnsi="Century Gothic"/>
        </w:rPr>
        <w:t xml:space="preserve">, is proud of themselves and proud of their school. </w:t>
      </w:r>
    </w:p>
    <w:p w14:paraId="5A92366C" w14:textId="7B5C0D0D" w:rsidR="00D90327" w:rsidRPr="00D90327" w:rsidRDefault="00D90327" w:rsidP="00D90327">
      <w:pPr>
        <w:rPr>
          <w:rFonts w:ascii="Century Gothic" w:hAnsi="Century Gothic"/>
        </w:rPr>
      </w:pPr>
      <w:r w:rsidRPr="00D90327">
        <w:rPr>
          <w:rFonts w:ascii="Century Gothic" w:hAnsi="Century Gothic"/>
        </w:rPr>
        <w:t>“We have gifts that differ in accordance with the grace that has been given to us, and we must use them appropriately</w:t>
      </w:r>
      <w:r w:rsidR="00447152" w:rsidRPr="00D90327">
        <w:rPr>
          <w:rFonts w:ascii="Century Gothic" w:hAnsi="Century Gothic"/>
        </w:rPr>
        <w:t>.” (</w:t>
      </w:r>
      <w:r w:rsidRPr="00D90327">
        <w:rPr>
          <w:rFonts w:ascii="Century Gothic" w:hAnsi="Century Gothic"/>
        </w:rPr>
        <w:t>Romans 12:6)</w:t>
      </w:r>
    </w:p>
    <w:p w14:paraId="363EC5F2" w14:textId="77777777" w:rsidR="00D90327" w:rsidRPr="00D90327" w:rsidRDefault="00D90327" w:rsidP="00D90327">
      <w:pPr>
        <w:rPr>
          <w:rFonts w:ascii="Century Gothic" w:hAnsi="Century Gothic"/>
        </w:rPr>
      </w:pPr>
    </w:p>
    <w:p w14:paraId="213CA04B" w14:textId="77777777" w:rsidR="00D90327" w:rsidRPr="00D90327" w:rsidRDefault="00D90327" w:rsidP="00D90327">
      <w:pPr>
        <w:rPr>
          <w:rFonts w:ascii="Century Gothic" w:hAnsi="Century Gothic"/>
        </w:rPr>
      </w:pPr>
      <w:r w:rsidRPr="00D90327">
        <w:rPr>
          <w:rFonts w:ascii="Century Gothic" w:hAnsi="Century Gothic"/>
        </w:rPr>
        <w:lastRenderedPageBreak/>
        <w:t>•</w:t>
      </w:r>
      <w:r w:rsidRPr="00D90327">
        <w:rPr>
          <w:rFonts w:ascii="Century Gothic" w:hAnsi="Century Gothic"/>
        </w:rPr>
        <w:tab/>
        <w:t xml:space="preserve">Everyone </w:t>
      </w:r>
      <w:r w:rsidRPr="00D90327">
        <w:rPr>
          <w:rFonts w:ascii="Century Gothic" w:hAnsi="Century Gothic"/>
          <w:b/>
        </w:rPr>
        <w:t>ACHIEVES</w:t>
      </w:r>
      <w:r w:rsidRPr="00D90327">
        <w:rPr>
          <w:rFonts w:ascii="Century Gothic" w:hAnsi="Century Gothic"/>
        </w:rPr>
        <w:t>, makes progress and individuality is celebrated.</w:t>
      </w:r>
    </w:p>
    <w:p w14:paraId="2DDE2CBF" w14:textId="77777777" w:rsidR="00D90327" w:rsidRPr="00D90327" w:rsidRDefault="00D90327" w:rsidP="00D90327">
      <w:pPr>
        <w:rPr>
          <w:rFonts w:ascii="Century Gothic" w:hAnsi="Century Gothic"/>
        </w:rPr>
      </w:pPr>
      <w:r w:rsidRPr="00D90327">
        <w:rPr>
          <w:rFonts w:ascii="Century Gothic" w:hAnsi="Century Gothic"/>
        </w:rPr>
        <w:t>“In all the work you are doing, work the best you can. Work as if you were doing for the Lord, not for people.” (Colossians 3:23)</w:t>
      </w:r>
    </w:p>
    <w:p w14:paraId="2148AB77" w14:textId="77777777" w:rsidR="00D90327" w:rsidRDefault="00D90327" w:rsidP="00D90327">
      <w:pPr>
        <w:rPr>
          <w:rFonts w:ascii="Century Gothic" w:hAnsi="Century Gothic"/>
        </w:rPr>
      </w:pPr>
    </w:p>
    <w:p w14:paraId="40095E4A" w14:textId="77777777" w:rsidR="00D90327" w:rsidRDefault="00D90327" w:rsidP="00D90327">
      <w:pPr>
        <w:jc w:val="center"/>
        <w:rPr>
          <w:rFonts w:ascii="Century Gothic" w:hAnsi="Century Gothic"/>
        </w:rPr>
      </w:pPr>
      <w:r w:rsidRPr="00D90327">
        <w:rPr>
          <w:rFonts w:ascii="Century Gothic" w:hAnsi="Century Gothic"/>
        </w:rPr>
        <w:t xml:space="preserve">This is the DNA of Whissendine CE Primary School: </w:t>
      </w:r>
      <w:r w:rsidRPr="00D90327">
        <w:rPr>
          <w:rFonts w:ascii="Century Gothic" w:hAnsi="Century Gothic"/>
          <w:b/>
        </w:rPr>
        <w:t>D</w:t>
      </w:r>
      <w:r w:rsidRPr="00D90327">
        <w:rPr>
          <w:rFonts w:ascii="Century Gothic" w:hAnsi="Century Gothic"/>
        </w:rPr>
        <w:t xml:space="preserve">iscover, </w:t>
      </w:r>
      <w:r w:rsidRPr="00D90327">
        <w:rPr>
          <w:rFonts w:ascii="Century Gothic" w:hAnsi="Century Gothic"/>
          <w:b/>
        </w:rPr>
        <w:t>N</w:t>
      </w:r>
      <w:r w:rsidRPr="00D90327">
        <w:rPr>
          <w:rFonts w:ascii="Century Gothic" w:hAnsi="Century Gothic"/>
        </w:rPr>
        <w:t xml:space="preserve">urture, </w:t>
      </w:r>
      <w:r w:rsidRPr="00D90327">
        <w:rPr>
          <w:rFonts w:ascii="Century Gothic" w:hAnsi="Century Gothic"/>
          <w:b/>
        </w:rPr>
        <w:t>A</w:t>
      </w:r>
      <w:r w:rsidRPr="00D90327">
        <w:rPr>
          <w:rFonts w:ascii="Century Gothic" w:hAnsi="Century Gothic"/>
        </w:rPr>
        <w:t xml:space="preserve">chieve </w:t>
      </w:r>
    </w:p>
    <w:p w14:paraId="0F567289" w14:textId="77777777" w:rsidR="00D90327" w:rsidRDefault="00D90327" w:rsidP="00D90327">
      <w:pPr>
        <w:jc w:val="center"/>
        <w:rPr>
          <w:rFonts w:ascii="Century Gothic" w:hAnsi="Century Gothic"/>
        </w:rPr>
      </w:pPr>
    </w:p>
    <w:p w14:paraId="3F676A83" w14:textId="5CFA748F" w:rsidR="00D90327" w:rsidRPr="00D90327" w:rsidRDefault="00D90327" w:rsidP="00D90327">
      <w:pPr>
        <w:rPr>
          <w:rFonts w:ascii="Century Gothic" w:hAnsi="Century Gothic"/>
          <w:b/>
        </w:rPr>
      </w:pPr>
      <w:r w:rsidRPr="00D90327">
        <w:rPr>
          <w:rFonts w:ascii="Century Gothic" w:hAnsi="Century Gothic"/>
          <w:b/>
        </w:rPr>
        <w:t>6Rs for Lifelong Learning</w:t>
      </w:r>
    </w:p>
    <w:p w14:paraId="7D6DF63B" w14:textId="77777777" w:rsidR="00D90327" w:rsidRPr="00D90327" w:rsidRDefault="00D90327" w:rsidP="00D90327">
      <w:pPr>
        <w:rPr>
          <w:rFonts w:ascii="Century Gothic" w:hAnsi="Century Gothic"/>
        </w:rPr>
      </w:pPr>
      <w:r w:rsidRPr="00D90327">
        <w:rPr>
          <w:rFonts w:ascii="Century Gothic" w:hAnsi="Century Gothic"/>
        </w:rPr>
        <w:t>We aim for our learners to be able to show and live these values in everything they do.</w:t>
      </w:r>
    </w:p>
    <w:p w14:paraId="7E8C430B" w14:textId="77777777" w:rsidR="00D90327" w:rsidRPr="00D90327" w:rsidRDefault="00D90327" w:rsidP="00D90327">
      <w:pPr>
        <w:rPr>
          <w:rFonts w:ascii="Century Gothic" w:hAnsi="Century Gothic"/>
        </w:rPr>
      </w:pPr>
    </w:p>
    <w:p w14:paraId="65F508E3" w14:textId="77777777" w:rsidR="00D90327" w:rsidRPr="00D90327" w:rsidRDefault="00D90327" w:rsidP="00D90327">
      <w:pPr>
        <w:rPr>
          <w:rFonts w:ascii="Century Gothic" w:hAnsi="Century Gothic"/>
        </w:rPr>
      </w:pPr>
      <w:r w:rsidRPr="00D90327">
        <w:rPr>
          <w:rFonts w:ascii="Century Gothic" w:hAnsi="Century Gothic"/>
        </w:rPr>
        <w:t>•</w:t>
      </w:r>
      <w:r w:rsidRPr="00D90327">
        <w:rPr>
          <w:rFonts w:ascii="Century Gothic" w:hAnsi="Century Gothic"/>
        </w:rPr>
        <w:tab/>
        <w:t xml:space="preserve">Readiness – growth </w:t>
      </w:r>
      <w:proofErr w:type="spellStart"/>
      <w:r w:rsidRPr="00D90327">
        <w:rPr>
          <w:rFonts w:ascii="Century Gothic" w:hAnsi="Century Gothic"/>
        </w:rPr>
        <w:t>mindset</w:t>
      </w:r>
      <w:proofErr w:type="spellEnd"/>
      <w:r w:rsidRPr="00D90327">
        <w:rPr>
          <w:rFonts w:ascii="Century Gothic" w:hAnsi="Century Gothic"/>
        </w:rPr>
        <w:t>, self-belief, enthusiasm</w:t>
      </w:r>
    </w:p>
    <w:p w14:paraId="380C8409" w14:textId="77777777" w:rsidR="00D90327" w:rsidRDefault="00D90327" w:rsidP="00D90327">
      <w:pPr>
        <w:rPr>
          <w:rFonts w:ascii="Century Gothic" w:hAnsi="Century Gothic"/>
        </w:rPr>
      </w:pPr>
      <w:r w:rsidRPr="00D90327">
        <w:rPr>
          <w:rFonts w:ascii="Century Gothic" w:hAnsi="Century Gothic"/>
        </w:rPr>
        <w:t>•</w:t>
      </w:r>
      <w:r w:rsidRPr="00D90327">
        <w:rPr>
          <w:rFonts w:ascii="Century Gothic" w:hAnsi="Century Gothic"/>
        </w:rPr>
        <w:tab/>
        <w:t xml:space="preserve">Respect – respect people and the environment, care for others and share </w:t>
      </w:r>
    </w:p>
    <w:p w14:paraId="0462CB1A" w14:textId="42CF1B80" w:rsidR="00D90327" w:rsidRPr="00D90327" w:rsidRDefault="00D90327" w:rsidP="00D90327">
      <w:pPr>
        <w:rPr>
          <w:rFonts w:ascii="Century Gothic" w:hAnsi="Century Gothic"/>
        </w:rPr>
      </w:pPr>
      <w:r>
        <w:rPr>
          <w:rFonts w:ascii="Century Gothic" w:hAnsi="Century Gothic"/>
        </w:rPr>
        <w:t xml:space="preserve">                              </w:t>
      </w:r>
      <w:r w:rsidRPr="00D90327">
        <w:rPr>
          <w:rFonts w:ascii="Century Gothic" w:hAnsi="Century Gothic"/>
        </w:rPr>
        <w:t>ideas</w:t>
      </w:r>
    </w:p>
    <w:p w14:paraId="5D1667BB" w14:textId="77777777" w:rsidR="00D90327" w:rsidRPr="00D90327" w:rsidRDefault="00D90327" w:rsidP="00D90327">
      <w:pPr>
        <w:rPr>
          <w:rFonts w:ascii="Century Gothic" w:hAnsi="Century Gothic"/>
        </w:rPr>
      </w:pPr>
      <w:r w:rsidRPr="00D90327">
        <w:rPr>
          <w:rFonts w:ascii="Century Gothic" w:hAnsi="Century Gothic"/>
        </w:rPr>
        <w:t>•</w:t>
      </w:r>
      <w:r w:rsidRPr="00D90327">
        <w:rPr>
          <w:rFonts w:ascii="Century Gothic" w:hAnsi="Century Gothic"/>
        </w:rPr>
        <w:tab/>
        <w:t>Resilient - keep going, stay focused, manage your feelings, ask for help</w:t>
      </w:r>
    </w:p>
    <w:p w14:paraId="1A7AC98B" w14:textId="77777777" w:rsidR="00D90327" w:rsidRDefault="00D90327" w:rsidP="00D90327">
      <w:pPr>
        <w:rPr>
          <w:rFonts w:ascii="Century Gothic" w:hAnsi="Century Gothic"/>
        </w:rPr>
      </w:pPr>
      <w:r w:rsidRPr="00D90327">
        <w:rPr>
          <w:rFonts w:ascii="Century Gothic" w:hAnsi="Century Gothic"/>
        </w:rPr>
        <w:t>•</w:t>
      </w:r>
      <w:r w:rsidRPr="00D90327">
        <w:rPr>
          <w:rFonts w:ascii="Century Gothic" w:hAnsi="Century Gothic"/>
        </w:rPr>
        <w:tab/>
        <w:t xml:space="preserve">Resourceful – learn with and from others, learn creatively in different ways, </w:t>
      </w:r>
    </w:p>
    <w:p w14:paraId="3F964F1E" w14:textId="299570DA" w:rsidR="00D90327" w:rsidRPr="00D90327" w:rsidRDefault="00D90327" w:rsidP="00D90327">
      <w:pPr>
        <w:rPr>
          <w:rFonts w:ascii="Century Gothic" w:hAnsi="Century Gothic"/>
        </w:rPr>
      </w:pPr>
      <w:r>
        <w:rPr>
          <w:rFonts w:ascii="Century Gothic" w:hAnsi="Century Gothic"/>
        </w:rPr>
        <w:t xml:space="preserve">                                    </w:t>
      </w:r>
      <w:r w:rsidRPr="00D90327">
        <w:rPr>
          <w:rFonts w:ascii="Century Gothic" w:hAnsi="Century Gothic"/>
        </w:rPr>
        <w:t>take on new challenges, be flexible, ask good questions</w:t>
      </w:r>
    </w:p>
    <w:p w14:paraId="7B342585" w14:textId="77777777" w:rsidR="00D90327" w:rsidRDefault="00D90327" w:rsidP="00D90327">
      <w:pPr>
        <w:rPr>
          <w:rFonts w:ascii="Century Gothic" w:hAnsi="Century Gothic"/>
        </w:rPr>
      </w:pPr>
      <w:r w:rsidRPr="00D90327">
        <w:rPr>
          <w:rFonts w:ascii="Century Gothic" w:hAnsi="Century Gothic"/>
        </w:rPr>
        <w:t>•</w:t>
      </w:r>
      <w:r w:rsidRPr="00D90327">
        <w:rPr>
          <w:rFonts w:ascii="Century Gothic" w:hAnsi="Century Gothic"/>
        </w:rPr>
        <w:tab/>
        <w:t xml:space="preserve">Responsible – ask for advice and act on it, be proud of your learning - take </w:t>
      </w:r>
      <w:r>
        <w:rPr>
          <w:rFonts w:ascii="Century Gothic" w:hAnsi="Century Gothic"/>
        </w:rPr>
        <w:t xml:space="preserve">  </w:t>
      </w:r>
    </w:p>
    <w:p w14:paraId="0466181B" w14:textId="04A4464E" w:rsidR="00D90327" w:rsidRPr="00D90327" w:rsidRDefault="00D90327" w:rsidP="00D90327">
      <w:pPr>
        <w:rPr>
          <w:rFonts w:ascii="Century Gothic" w:hAnsi="Century Gothic"/>
        </w:rPr>
      </w:pPr>
      <w:r>
        <w:rPr>
          <w:rFonts w:ascii="Century Gothic" w:hAnsi="Century Gothic"/>
        </w:rPr>
        <w:t xml:space="preserve">                                    </w:t>
      </w:r>
      <w:r w:rsidRPr="00D90327">
        <w:rPr>
          <w:rFonts w:ascii="Century Gothic" w:hAnsi="Century Gothic"/>
        </w:rPr>
        <w:t>ownership, learn alongside others - collaborate</w:t>
      </w:r>
    </w:p>
    <w:p w14:paraId="05ECF5CD" w14:textId="77777777" w:rsidR="00D90327" w:rsidRDefault="00D90327" w:rsidP="00D90327">
      <w:pPr>
        <w:rPr>
          <w:rFonts w:ascii="Century Gothic" w:hAnsi="Century Gothic"/>
        </w:rPr>
      </w:pPr>
      <w:r w:rsidRPr="00D90327">
        <w:rPr>
          <w:rFonts w:ascii="Century Gothic" w:hAnsi="Century Gothic"/>
        </w:rPr>
        <w:t>•</w:t>
      </w:r>
      <w:r w:rsidRPr="00D90327">
        <w:rPr>
          <w:rFonts w:ascii="Century Gothic" w:hAnsi="Century Gothic"/>
        </w:rPr>
        <w:tab/>
        <w:t xml:space="preserve">Reflective – learn from mistakes, listen to others, improve your learning, </w:t>
      </w:r>
    </w:p>
    <w:p w14:paraId="16843885" w14:textId="25A38C10" w:rsidR="00A57EB0" w:rsidRDefault="00D90327" w:rsidP="00D90327">
      <w:pPr>
        <w:rPr>
          <w:rFonts w:ascii="Century Gothic" w:hAnsi="Century Gothic"/>
        </w:rPr>
      </w:pPr>
      <w:r>
        <w:rPr>
          <w:rFonts w:ascii="Century Gothic" w:hAnsi="Century Gothic"/>
        </w:rPr>
        <w:t xml:space="preserve">                                 </w:t>
      </w:r>
      <w:r w:rsidRPr="00D90327">
        <w:rPr>
          <w:rFonts w:ascii="Century Gothic" w:hAnsi="Century Gothic"/>
        </w:rPr>
        <w:t>practise.</w:t>
      </w:r>
    </w:p>
    <w:p w14:paraId="63021C2C" w14:textId="0E410554" w:rsidR="00A57EB0" w:rsidRDefault="00D90327" w:rsidP="002B1982">
      <w:pPr>
        <w:rPr>
          <w:rFonts w:ascii="Century Gothic" w:hAnsi="Century Gothic"/>
        </w:rPr>
      </w:pPr>
      <w:r w:rsidRPr="00D90327">
        <w:rPr>
          <w:rFonts w:ascii="Corbel" w:eastAsia="Corbel" w:hAnsi="Corbel" w:cs="Corbel"/>
          <w:noProof/>
          <w:lang w:eastAsia="en-GB"/>
        </w:rPr>
        <w:drawing>
          <wp:anchor distT="0" distB="0" distL="0" distR="0" simplePos="0" relativeHeight="251663360" behindDoc="0" locked="0" layoutInCell="1" allowOverlap="1" wp14:anchorId="4D5F2083" wp14:editId="17C44CCF">
            <wp:simplePos x="0" y="0"/>
            <wp:positionH relativeFrom="page">
              <wp:posOffset>4600575</wp:posOffset>
            </wp:positionH>
            <wp:positionV relativeFrom="paragraph">
              <wp:posOffset>190500</wp:posOffset>
            </wp:positionV>
            <wp:extent cx="1771517" cy="1392174"/>
            <wp:effectExtent l="0" t="0" r="0" b="0"/>
            <wp:wrapTopAndBottom/>
            <wp:docPr id="2"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771517" cy="1392174"/>
                    </a:xfrm>
                    <a:prstGeom prst="rect">
                      <a:avLst/>
                    </a:prstGeom>
                  </pic:spPr>
                </pic:pic>
              </a:graphicData>
            </a:graphic>
          </wp:anchor>
        </w:drawing>
      </w:r>
      <w:r w:rsidRPr="00D90327">
        <w:rPr>
          <w:rFonts w:ascii="Corbel" w:eastAsia="Corbel" w:hAnsi="Corbel" w:cs="Corbel"/>
          <w:noProof/>
          <w:lang w:eastAsia="en-GB"/>
        </w:rPr>
        <w:drawing>
          <wp:anchor distT="0" distB="0" distL="0" distR="0" simplePos="0" relativeHeight="251661312" behindDoc="0" locked="0" layoutInCell="1" allowOverlap="1" wp14:anchorId="5CDB0D96" wp14:editId="09151C67">
            <wp:simplePos x="0" y="0"/>
            <wp:positionH relativeFrom="margin">
              <wp:align>left</wp:align>
            </wp:positionH>
            <wp:positionV relativeFrom="paragraph">
              <wp:posOffset>296545</wp:posOffset>
            </wp:positionV>
            <wp:extent cx="2025370" cy="1365504"/>
            <wp:effectExtent l="0" t="0" r="0" b="6350"/>
            <wp:wrapTopAndBottom/>
            <wp:docPr id="1"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25370" cy="1365504"/>
                    </a:xfrm>
                    <a:prstGeom prst="rect">
                      <a:avLst/>
                    </a:prstGeom>
                  </pic:spPr>
                </pic:pic>
              </a:graphicData>
            </a:graphic>
          </wp:anchor>
        </w:drawing>
      </w:r>
    </w:p>
    <w:p w14:paraId="06479772" w14:textId="4DCDED44" w:rsidR="00A57EB0" w:rsidRDefault="00A57EB0" w:rsidP="002B1982">
      <w:pPr>
        <w:rPr>
          <w:rFonts w:ascii="Century Gothic" w:hAnsi="Century Gothic"/>
        </w:rPr>
      </w:pPr>
    </w:p>
    <w:p w14:paraId="517B3DD8" w14:textId="78529767" w:rsidR="00A57EB0" w:rsidRDefault="00A57EB0" w:rsidP="002B1982">
      <w:pPr>
        <w:rPr>
          <w:rFonts w:ascii="Century Gothic" w:hAnsi="Century Gothic"/>
        </w:rPr>
      </w:pPr>
    </w:p>
    <w:p w14:paraId="2CFA7ED5" w14:textId="1F5A50B6" w:rsidR="00A57EB0" w:rsidRDefault="00A57EB0" w:rsidP="002B1982">
      <w:pPr>
        <w:rPr>
          <w:rFonts w:ascii="Century Gothic" w:hAnsi="Century Gothic"/>
        </w:rPr>
      </w:pPr>
    </w:p>
    <w:p w14:paraId="66D71EA6" w14:textId="4B37B4B3" w:rsidR="00447152" w:rsidRDefault="00447152" w:rsidP="002B1982">
      <w:pPr>
        <w:rPr>
          <w:rFonts w:ascii="Century Gothic" w:hAnsi="Century Gothic"/>
        </w:rPr>
      </w:pPr>
    </w:p>
    <w:p w14:paraId="331C1DD4" w14:textId="45341B9C" w:rsidR="00447152" w:rsidRDefault="00447152" w:rsidP="002B1982">
      <w:pPr>
        <w:rPr>
          <w:rFonts w:ascii="Century Gothic" w:hAnsi="Century Gothic"/>
        </w:rPr>
      </w:pPr>
    </w:p>
    <w:p w14:paraId="7B140FCD" w14:textId="77777777" w:rsidR="00447152" w:rsidRDefault="00447152" w:rsidP="002B1982">
      <w:pPr>
        <w:rPr>
          <w:rFonts w:ascii="Century Gothic" w:hAnsi="Century Gothic"/>
        </w:rPr>
      </w:pPr>
    </w:p>
    <w:p w14:paraId="74A7EA26" w14:textId="77777777" w:rsidR="00D90327" w:rsidRPr="00D90327" w:rsidRDefault="00D90327" w:rsidP="00D90327">
      <w:pPr>
        <w:widowControl w:val="0"/>
        <w:autoSpaceDE w:val="0"/>
        <w:autoSpaceDN w:val="0"/>
        <w:spacing w:before="33" w:after="0" w:line="240" w:lineRule="auto"/>
        <w:ind w:left="2604" w:right="2591"/>
        <w:jc w:val="center"/>
        <w:outlineLvl w:val="0"/>
        <w:rPr>
          <w:rFonts w:ascii="Corbel" w:eastAsia="Corbel" w:hAnsi="Corbel" w:cs="Corbel"/>
          <w:b/>
          <w:bCs/>
          <w:sz w:val="24"/>
          <w:szCs w:val="24"/>
          <w:lang w:eastAsia="en-GB" w:bidi="en-GB"/>
        </w:rPr>
      </w:pPr>
      <w:r w:rsidRPr="00D90327">
        <w:rPr>
          <w:rFonts w:ascii="Corbel" w:eastAsia="Corbel" w:hAnsi="Corbel" w:cs="Corbel"/>
          <w:b/>
          <w:bCs/>
          <w:sz w:val="24"/>
          <w:szCs w:val="24"/>
          <w:lang w:eastAsia="en-GB" w:bidi="en-GB"/>
        </w:rPr>
        <w:lastRenderedPageBreak/>
        <w:t>POLICY STATEMENT</w:t>
      </w:r>
    </w:p>
    <w:p w14:paraId="68CEA2D9" w14:textId="77777777" w:rsidR="00D90327" w:rsidRPr="00D90327" w:rsidRDefault="00D90327" w:rsidP="00D90327">
      <w:pPr>
        <w:widowControl w:val="0"/>
        <w:autoSpaceDE w:val="0"/>
        <w:autoSpaceDN w:val="0"/>
        <w:spacing w:before="11" w:after="0" w:line="240" w:lineRule="auto"/>
        <w:rPr>
          <w:rFonts w:ascii="Corbel" w:eastAsia="Corbel" w:hAnsi="Corbel" w:cs="Corbel"/>
          <w:b/>
          <w:sz w:val="23"/>
          <w:szCs w:val="24"/>
          <w:lang w:eastAsia="en-GB" w:bidi="en-GB"/>
        </w:rPr>
      </w:pPr>
    </w:p>
    <w:p w14:paraId="5A4A402A" w14:textId="77777777" w:rsidR="00D90327" w:rsidRPr="00D90327" w:rsidRDefault="00D90327" w:rsidP="00D90327">
      <w:pPr>
        <w:widowControl w:val="0"/>
        <w:autoSpaceDE w:val="0"/>
        <w:autoSpaceDN w:val="0"/>
        <w:spacing w:before="1" w:after="0" w:line="240" w:lineRule="auto"/>
        <w:ind w:left="640"/>
        <w:rPr>
          <w:rFonts w:ascii="Corbel" w:eastAsia="Corbel" w:hAnsi="Corbel" w:cs="Corbel"/>
          <w:b/>
          <w:sz w:val="24"/>
          <w:lang w:eastAsia="en-GB" w:bidi="en-GB"/>
        </w:rPr>
      </w:pPr>
      <w:r w:rsidRPr="00D90327">
        <w:rPr>
          <w:rFonts w:ascii="Corbel" w:eastAsia="Corbel" w:hAnsi="Corbel" w:cs="Corbel"/>
          <w:b/>
          <w:sz w:val="24"/>
          <w:lang w:eastAsia="en-GB" w:bidi="en-GB"/>
        </w:rPr>
        <w:t>Christian Ethos</w:t>
      </w:r>
    </w:p>
    <w:p w14:paraId="6D8C6339" w14:textId="77777777" w:rsidR="00D90327" w:rsidRPr="00D90327" w:rsidRDefault="00D90327" w:rsidP="00D90327">
      <w:pPr>
        <w:widowControl w:val="0"/>
        <w:autoSpaceDE w:val="0"/>
        <w:autoSpaceDN w:val="0"/>
        <w:spacing w:after="0" w:line="240" w:lineRule="auto"/>
        <w:ind w:left="640" w:right="655"/>
        <w:rPr>
          <w:rFonts w:ascii="Corbel" w:eastAsia="Corbel" w:hAnsi="Corbel" w:cs="Corbel"/>
          <w:sz w:val="24"/>
          <w:szCs w:val="24"/>
          <w:lang w:eastAsia="en-GB" w:bidi="en-GB"/>
        </w:rPr>
      </w:pPr>
      <w:r w:rsidRPr="00D90327">
        <w:rPr>
          <w:rFonts w:ascii="Corbel" w:eastAsia="Corbel" w:hAnsi="Corbel" w:cs="Corbel"/>
          <w:sz w:val="24"/>
          <w:szCs w:val="24"/>
          <w:lang w:eastAsia="en-GB" w:bidi="en-GB"/>
        </w:rPr>
        <w:t>Christian values and practice are at the heart of our shared life as Church of England Schools and they shape an enquiring and respectful approach to everything we do. We have strong, well- established links with our local church that contributes regularly to our school's programmes and we seek to learn about and from other faith-traditions in today’s world.</w:t>
      </w:r>
    </w:p>
    <w:p w14:paraId="3DC764FD" w14:textId="77777777" w:rsidR="00D90327" w:rsidRPr="00D90327" w:rsidRDefault="00D90327" w:rsidP="00D90327">
      <w:pPr>
        <w:widowControl w:val="0"/>
        <w:autoSpaceDE w:val="0"/>
        <w:autoSpaceDN w:val="0"/>
        <w:spacing w:before="11" w:after="0" w:line="240" w:lineRule="auto"/>
        <w:rPr>
          <w:rFonts w:ascii="Corbel" w:eastAsia="Corbel" w:hAnsi="Corbel" w:cs="Corbel"/>
          <w:sz w:val="23"/>
          <w:szCs w:val="24"/>
          <w:lang w:eastAsia="en-GB" w:bidi="en-GB"/>
        </w:rPr>
      </w:pPr>
    </w:p>
    <w:p w14:paraId="257A0B50" w14:textId="77777777" w:rsidR="00D90327" w:rsidRPr="00D90327" w:rsidRDefault="00D90327" w:rsidP="00D90327">
      <w:pPr>
        <w:widowControl w:val="0"/>
        <w:autoSpaceDE w:val="0"/>
        <w:autoSpaceDN w:val="0"/>
        <w:spacing w:after="0" w:line="240" w:lineRule="auto"/>
        <w:ind w:left="640"/>
        <w:outlineLvl w:val="0"/>
        <w:rPr>
          <w:rFonts w:ascii="Corbel" w:eastAsia="Corbel" w:hAnsi="Corbel" w:cs="Corbel"/>
          <w:b/>
          <w:bCs/>
          <w:sz w:val="24"/>
          <w:szCs w:val="24"/>
          <w:lang w:eastAsia="en-GB" w:bidi="en-GB"/>
        </w:rPr>
      </w:pPr>
      <w:r w:rsidRPr="00D90327">
        <w:rPr>
          <w:rFonts w:ascii="Corbel" w:eastAsia="Corbel" w:hAnsi="Corbel" w:cs="Corbel"/>
          <w:b/>
          <w:bCs/>
          <w:sz w:val="24"/>
          <w:szCs w:val="24"/>
          <w:lang w:eastAsia="en-GB" w:bidi="en-GB"/>
        </w:rPr>
        <w:t>Our Christian Values</w:t>
      </w:r>
    </w:p>
    <w:p w14:paraId="5610C7E4" w14:textId="77777777" w:rsidR="00D90327" w:rsidRPr="00D90327" w:rsidRDefault="00D90327" w:rsidP="00D90327">
      <w:pPr>
        <w:widowControl w:val="0"/>
        <w:autoSpaceDE w:val="0"/>
        <w:autoSpaceDN w:val="0"/>
        <w:spacing w:after="0" w:line="240" w:lineRule="auto"/>
        <w:ind w:left="640" w:right="653" w:firstLine="50"/>
        <w:rPr>
          <w:rFonts w:ascii="Corbel" w:eastAsia="Corbel" w:hAnsi="Corbel" w:cs="Corbel"/>
          <w:sz w:val="24"/>
          <w:szCs w:val="24"/>
          <w:lang w:eastAsia="en-GB" w:bidi="en-GB"/>
        </w:rPr>
      </w:pPr>
      <w:r w:rsidRPr="00D90327">
        <w:rPr>
          <w:rFonts w:ascii="Corbel" w:eastAsia="Corbel" w:hAnsi="Corbel" w:cs="Corbel"/>
          <w:sz w:val="24"/>
          <w:szCs w:val="24"/>
          <w:lang w:eastAsia="en-GB" w:bidi="en-GB"/>
        </w:rPr>
        <w:t>“The fruit of the Spirit is love, joy, peace, patience, kindness, goodness, faithfulness, gentleness and self-control. Against such things there is no law.” (Galatians 5:22-23)</w:t>
      </w:r>
    </w:p>
    <w:p w14:paraId="5CD148C6" w14:textId="77777777" w:rsidR="00D90327" w:rsidRPr="00D90327" w:rsidRDefault="00D90327" w:rsidP="00D90327">
      <w:pPr>
        <w:widowControl w:val="0"/>
        <w:autoSpaceDE w:val="0"/>
        <w:autoSpaceDN w:val="0"/>
        <w:spacing w:before="11" w:after="0" w:line="240" w:lineRule="auto"/>
        <w:rPr>
          <w:rFonts w:ascii="Corbel" w:eastAsia="Corbel" w:hAnsi="Corbel" w:cs="Corbel"/>
          <w:sz w:val="23"/>
          <w:szCs w:val="24"/>
          <w:lang w:eastAsia="en-GB" w:bidi="en-GB"/>
        </w:rPr>
      </w:pPr>
    </w:p>
    <w:p w14:paraId="63E1B0B0" w14:textId="77777777" w:rsidR="00D90327" w:rsidRPr="00D90327" w:rsidRDefault="00D90327" w:rsidP="00D90327">
      <w:pPr>
        <w:widowControl w:val="0"/>
        <w:autoSpaceDE w:val="0"/>
        <w:autoSpaceDN w:val="0"/>
        <w:spacing w:after="0" w:line="240" w:lineRule="auto"/>
        <w:ind w:left="640"/>
        <w:outlineLvl w:val="0"/>
        <w:rPr>
          <w:rFonts w:ascii="Corbel" w:eastAsia="Corbel" w:hAnsi="Corbel" w:cs="Corbel"/>
          <w:b/>
          <w:bCs/>
          <w:sz w:val="24"/>
          <w:szCs w:val="24"/>
          <w:lang w:eastAsia="en-GB" w:bidi="en-GB"/>
        </w:rPr>
      </w:pPr>
      <w:r w:rsidRPr="00D90327">
        <w:rPr>
          <w:rFonts w:ascii="Corbel" w:eastAsia="Corbel" w:hAnsi="Corbel" w:cs="Corbel"/>
          <w:b/>
          <w:bCs/>
          <w:sz w:val="24"/>
          <w:szCs w:val="24"/>
          <w:lang w:eastAsia="en-GB" w:bidi="en-GB"/>
        </w:rPr>
        <w:t>Through our Christian commitment…</w:t>
      </w:r>
    </w:p>
    <w:p w14:paraId="64444B31" w14:textId="77777777" w:rsidR="00D90327" w:rsidRPr="00D90327" w:rsidRDefault="00D90327" w:rsidP="00D90327">
      <w:pPr>
        <w:widowControl w:val="0"/>
        <w:numPr>
          <w:ilvl w:val="0"/>
          <w:numId w:val="5"/>
        </w:numPr>
        <w:tabs>
          <w:tab w:val="left" w:pos="1359"/>
          <w:tab w:val="left" w:pos="1360"/>
        </w:tabs>
        <w:autoSpaceDE w:val="0"/>
        <w:autoSpaceDN w:val="0"/>
        <w:spacing w:before="3" w:after="0" w:line="240" w:lineRule="auto"/>
        <w:ind w:right="649"/>
        <w:rPr>
          <w:rFonts w:ascii="Corbel" w:eastAsia="Corbel" w:hAnsi="Corbel" w:cs="Corbel"/>
          <w:sz w:val="24"/>
          <w:lang w:eastAsia="en-GB" w:bidi="en-GB"/>
        </w:rPr>
      </w:pPr>
      <w:r w:rsidRPr="00D90327">
        <w:rPr>
          <w:rFonts w:ascii="Corbel" w:eastAsia="Corbel" w:hAnsi="Corbel" w:cs="Corbel"/>
          <w:sz w:val="24"/>
          <w:lang w:eastAsia="en-GB" w:bidi="en-GB"/>
        </w:rPr>
        <w:t>We provide a warm, caring and Christian atmosphere in which children feel happy and secure and therefore receptive to</w:t>
      </w:r>
      <w:r w:rsidRPr="00D90327">
        <w:rPr>
          <w:rFonts w:ascii="Corbel" w:eastAsia="Corbel" w:hAnsi="Corbel" w:cs="Corbel"/>
          <w:spacing w:val="-3"/>
          <w:sz w:val="24"/>
          <w:lang w:eastAsia="en-GB" w:bidi="en-GB"/>
        </w:rPr>
        <w:t xml:space="preserve"> </w:t>
      </w:r>
      <w:r w:rsidRPr="00D90327">
        <w:rPr>
          <w:rFonts w:ascii="Corbel" w:eastAsia="Corbel" w:hAnsi="Corbel" w:cs="Corbel"/>
          <w:sz w:val="24"/>
          <w:lang w:eastAsia="en-GB" w:bidi="en-GB"/>
        </w:rPr>
        <w:t>learning.</w:t>
      </w:r>
    </w:p>
    <w:p w14:paraId="2B058F49" w14:textId="77777777" w:rsidR="00D90327" w:rsidRPr="00D90327" w:rsidRDefault="00D90327" w:rsidP="00D90327">
      <w:pPr>
        <w:widowControl w:val="0"/>
        <w:numPr>
          <w:ilvl w:val="0"/>
          <w:numId w:val="5"/>
        </w:numPr>
        <w:tabs>
          <w:tab w:val="left" w:pos="1359"/>
          <w:tab w:val="left" w:pos="1360"/>
        </w:tabs>
        <w:autoSpaceDE w:val="0"/>
        <w:autoSpaceDN w:val="0"/>
        <w:spacing w:after="0" w:line="240" w:lineRule="auto"/>
        <w:ind w:right="1125"/>
        <w:rPr>
          <w:rFonts w:ascii="Corbel" w:eastAsia="Corbel" w:hAnsi="Corbel" w:cs="Corbel"/>
          <w:sz w:val="24"/>
          <w:lang w:eastAsia="en-GB" w:bidi="en-GB"/>
        </w:rPr>
      </w:pPr>
      <w:r w:rsidRPr="00D90327">
        <w:rPr>
          <w:rFonts w:ascii="Corbel" w:eastAsia="Corbel" w:hAnsi="Corbel" w:cs="Corbel"/>
          <w:sz w:val="24"/>
          <w:lang w:eastAsia="en-GB" w:bidi="en-GB"/>
        </w:rPr>
        <w:t>Children gain an understanding of the Christian faith and what it means to be part of the world wide Anglican</w:t>
      </w:r>
      <w:r w:rsidRPr="00D90327">
        <w:rPr>
          <w:rFonts w:ascii="Corbel" w:eastAsia="Corbel" w:hAnsi="Corbel" w:cs="Corbel"/>
          <w:spacing w:val="-1"/>
          <w:sz w:val="24"/>
          <w:lang w:eastAsia="en-GB" w:bidi="en-GB"/>
        </w:rPr>
        <w:t xml:space="preserve"> </w:t>
      </w:r>
      <w:r w:rsidRPr="00D90327">
        <w:rPr>
          <w:rFonts w:ascii="Corbel" w:eastAsia="Corbel" w:hAnsi="Corbel" w:cs="Corbel"/>
          <w:sz w:val="24"/>
          <w:lang w:eastAsia="en-GB" w:bidi="en-GB"/>
        </w:rPr>
        <w:t>family.</w:t>
      </w:r>
    </w:p>
    <w:p w14:paraId="0F56C05C" w14:textId="77777777" w:rsidR="00D90327" w:rsidRPr="00D90327" w:rsidRDefault="00D90327" w:rsidP="00D90327">
      <w:pPr>
        <w:widowControl w:val="0"/>
        <w:numPr>
          <w:ilvl w:val="0"/>
          <w:numId w:val="5"/>
        </w:numPr>
        <w:tabs>
          <w:tab w:val="left" w:pos="1359"/>
          <w:tab w:val="left" w:pos="1360"/>
        </w:tabs>
        <w:autoSpaceDE w:val="0"/>
        <w:autoSpaceDN w:val="0"/>
        <w:spacing w:after="0" w:line="240" w:lineRule="auto"/>
        <w:ind w:right="1084"/>
        <w:rPr>
          <w:rFonts w:ascii="Corbel" w:eastAsia="Corbel" w:hAnsi="Corbel" w:cs="Corbel"/>
          <w:sz w:val="24"/>
          <w:lang w:eastAsia="en-GB" w:bidi="en-GB"/>
        </w:rPr>
      </w:pPr>
      <w:r w:rsidRPr="00D90327">
        <w:rPr>
          <w:rFonts w:ascii="Corbel" w:eastAsia="Corbel" w:hAnsi="Corbel" w:cs="Corbel"/>
          <w:sz w:val="24"/>
          <w:lang w:eastAsia="en-GB" w:bidi="en-GB"/>
        </w:rPr>
        <w:t>We promote the Christian values of: patience, honesty, friendship, forgiveness, trust and forgiveness as shown to us through the teachings of</w:t>
      </w:r>
      <w:r w:rsidRPr="00D90327">
        <w:rPr>
          <w:rFonts w:ascii="Corbel" w:eastAsia="Corbel" w:hAnsi="Corbel" w:cs="Corbel"/>
          <w:spacing w:val="-11"/>
          <w:sz w:val="24"/>
          <w:lang w:eastAsia="en-GB" w:bidi="en-GB"/>
        </w:rPr>
        <w:t xml:space="preserve"> </w:t>
      </w:r>
      <w:r w:rsidRPr="00D90327">
        <w:rPr>
          <w:rFonts w:ascii="Corbel" w:eastAsia="Corbel" w:hAnsi="Corbel" w:cs="Corbel"/>
          <w:sz w:val="24"/>
          <w:lang w:eastAsia="en-GB" w:bidi="en-GB"/>
        </w:rPr>
        <w:t>Jesus.</w:t>
      </w:r>
    </w:p>
    <w:p w14:paraId="0E1E3EED" w14:textId="77777777" w:rsidR="00D90327" w:rsidRPr="00D90327" w:rsidRDefault="00D90327" w:rsidP="00D90327">
      <w:pPr>
        <w:widowControl w:val="0"/>
        <w:numPr>
          <w:ilvl w:val="0"/>
          <w:numId w:val="5"/>
        </w:numPr>
        <w:tabs>
          <w:tab w:val="left" w:pos="1359"/>
          <w:tab w:val="left" w:pos="1360"/>
        </w:tabs>
        <w:autoSpaceDE w:val="0"/>
        <w:autoSpaceDN w:val="0"/>
        <w:spacing w:after="0" w:line="293" w:lineRule="exact"/>
        <w:rPr>
          <w:rFonts w:ascii="Corbel" w:eastAsia="Corbel" w:hAnsi="Corbel" w:cs="Corbel"/>
          <w:sz w:val="24"/>
          <w:lang w:eastAsia="en-GB" w:bidi="en-GB"/>
        </w:rPr>
      </w:pPr>
      <w:r w:rsidRPr="00D90327">
        <w:rPr>
          <w:rFonts w:ascii="Corbel" w:eastAsia="Corbel" w:hAnsi="Corbel" w:cs="Corbel"/>
          <w:sz w:val="24"/>
          <w:lang w:eastAsia="en-GB" w:bidi="en-GB"/>
        </w:rPr>
        <w:t>Children develop social, spiritual and emotional awareness through these</w:t>
      </w:r>
      <w:r w:rsidRPr="00D90327">
        <w:rPr>
          <w:rFonts w:ascii="Corbel" w:eastAsia="Corbel" w:hAnsi="Corbel" w:cs="Corbel"/>
          <w:spacing w:val="-12"/>
          <w:sz w:val="24"/>
          <w:lang w:eastAsia="en-GB" w:bidi="en-GB"/>
        </w:rPr>
        <w:t xml:space="preserve"> </w:t>
      </w:r>
      <w:r w:rsidRPr="00D90327">
        <w:rPr>
          <w:rFonts w:ascii="Corbel" w:eastAsia="Corbel" w:hAnsi="Corbel" w:cs="Corbel"/>
          <w:sz w:val="24"/>
          <w:lang w:eastAsia="en-GB" w:bidi="en-GB"/>
        </w:rPr>
        <w:t>teachings.</w:t>
      </w:r>
    </w:p>
    <w:p w14:paraId="3960B1BC" w14:textId="77777777" w:rsidR="00D90327" w:rsidRPr="00D90327" w:rsidRDefault="00D90327" w:rsidP="00D90327">
      <w:pPr>
        <w:widowControl w:val="0"/>
        <w:numPr>
          <w:ilvl w:val="0"/>
          <w:numId w:val="5"/>
        </w:numPr>
        <w:tabs>
          <w:tab w:val="left" w:pos="1359"/>
          <w:tab w:val="left" w:pos="1360"/>
        </w:tabs>
        <w:autoSpaceDE w:val="0"/>
        <w:autoSpaceDN w:val="0"/>
        <w:spacing w:after="0" w:line="240" w:lineRule="auto"/>
        <w:ind w:right="677"/>
        <w:rPr>
          <w:rFonts w:ascii="Corbel" w:eastAsia="Corbel" w:hAnsi="Corbel" w:cs="Corbel"/>
          <w:sz w:val="24"/>
          <w:lang w:eastAsia="en-GB" w:bidi="en-GB"/>
        </w:rPr>
      </w:pPr>
      <w:r w:rsidRPr="00D90327">
        <w:rPr>
          <w:rFonts w:ascii="Corbel" w:eastAsia="Corbel" w:hAnsi="Corbel" w:cs="Corbel"/>
          <w:sz w:val="24"/>
          <w:lang w:eastAsia="en-GB" w:bidi="en-GB"/>
        </w:rPr>
        <w:t>Children are taught to be sympathetic to the needs of others in society, to conduct their lives with honesty, pride and respect for all and to form valued and lasting relationships through experience of Christian teaching and</w:t>
      </w:r>
      <w:r w:rsidRPr="00D90327">
        <w:rPr>
          <w:rFonts w:ascii="Corbel" w:eastAsia="Corbel" w:hAnsi="Corbel" w:cs="Corbel"/>
          <w:spacing w:val="-1"/>
          <w:sz w:val="24"/>
          <w:lang w:eastAsia="en-GB" w:bidi="en-GB"/>
        </w:rPr>
        <w:t xml:space="preserve"> </w:t>
      </w:r>
      <w:r w:rsidRPr="00D90327">
        <w:rPr>
          <w:rFonts w:ascii="Corbel" w:eastAsia="Corbel" w:hAnsi="Corbel" w:cs="Corbel"/>
          <w:sz w:val="24"/>
          <w:lang w:eastAsia="en-GB" w:bidi="en-GB"/>
        </w:rPr>
        <w:t>practice.</w:t>
      </w:r>
    </w:p>
    <w:p w14:paraId="4D8F5682" w14:textId="77777777" w:rsidR="00D90327" w:rsidRPr="00D90327" w:rsidRDefault="00D90327" w:rsidP="00D90327">
      <w:pPr>
        <w:widowControl w:val="0"/>
        <w:numPr>
          <w:ilvl w:val="0"/>
          <w:numId w:val="5"/>
        </w:numPr>
        <w:tabs>
          <w:tab w:val="left" w:pos="1359"/>
          <w:tab w:val="left" w:pos="1360"/>
        </w:tabs>
        <w:autoSpaceDE w:val="0"/>
        <w:autoSpaceDN w:val="0"/>
        <w:spacing w:after="0" w:line="240" w:lineRule="auto"/>
        <w:ind w:right="836"/>
        <w:rPr>
          <w:rFonts w:ascii="Corbel" w:eastAsia="Corbel" w:hAnsi="Corbel" w:cs="Corbel"/>
          <w:sz w:val="24"/>
          <w:lang w:eastAsia="en-GB" w:bidi="en-GB"/>
        </w:rPr>
      </w:pPr>
      <w:r w:rsidRPr="00D90327">
        <w:rPr>
          <w:rFonts w:ascii="Corbel" w:eastAsia="Corbel" w:hAnsi="Corbel" w:cs="Corbel"/>
          <w:sz w:val="24"/>
          <w:lang w:eastAsia="en-GB" w:bidi="en-GB"/>
        </w:rPr>
        <w:t>Children receive a broad, balanced and inspirational education, including the exploration of faith questions that will provide the basis of a successful, informed</w:t>
      </w:r>
      <w:r w:rsidRPr="00D90327">
        <w:rPr>
          <w:rFonts w:ascii="Corbel" w:eastAsia="Corbel" w:hAnsi="Corbel" w:cs="Corbel"/>
          <w:spacing w:val="-9"/>
          <w:sz w:val="24"/>
          <w:lang w:eastAsia="en-GB" w:bidi="en-GB"/>
        </w:rPr>
        <w:t xml:space="preserve"> </w:t>
      </w:r>
      <w:r w:rsidRPr="00D90327">
        <w:rPr>
          <w:rFonts w:ascii="Corbel" w:eastAsia="Corbel" w:hAnsi="Corbel" w:cs="Corbel"/>
          <w:sz w:val="24"/>
          <w:lang w:eastAsia="en-GB" w:bidi="en-GB"/>
        </w:rPr>
        <w:t>life.</w:t>
      </w:r>
    </w:p>
    <w:p w14:paraId="6127445A" w14:textId="3A76255C" w:rsidR="00A57EB0" w:rsidRDefault="00A57EB0" w:rsidP="002B1982">
      <w:pPr>
        <w:rPr>
          <w:rFonts w:ascii="Century Gothic" w:hAnsi="Century Gothic"/>
        </w:rPr>
      </w:pPr>
    </w:p>
    <w:p w14:paraId="61840D24" w14:textId="21F90C4D" w:rsidR="00A57EB0" w:rsidRDefault="00A57EB0" w:rsidP="002B1982">
      <w:pPr>
        <w:rPr>
          <w:rFonts w:ascii="Century Gothic" w:hAnsi="Century Gothic"/>
        </w:rPr>
      </w:pPr>
    </w:p>
    <w:p w14:paraId="6A59A0DD" w14:textId="0B7D35A6" w:rsidR="00A57EB0" w:rsidRDefault="00A57EB0" w:rsidP="002B1982">
      <w:pPr>
        <w:rPr>
          <w:rFonts w:ascii="Century Gothic" w:hAnsi="Century Gothic"/>
        </w:rPr>
      </w:pPr>
    </w:p>
    <w:p w14:paraId="5D7FE257" w14:textId="0E1B16EC" w:rsidR="00A57EB0" w:rsidRDefault="00A57EB0" w:rsidP="002B1982">
      <w:pPr>
        <w:rPr>
          <w:rFonts w:ascii="Century Gothic" w:hAnsi="Century Gothic"/>
        </w:rPr>
      </w:pPr>
    </w:p>
    <w:p w14:paraId="404B241E" w14:textId="1DB55836" w:rsidR="00A57EB0" w:rsidRDefault="00A57EB0" w:rsidP="002B1982">
      <w:pPr>
        <w:rPr>
          <w:rFonts w:ascii="Century Gothic" w:hAnsi="Century Gothic"/>
        </w:rPr>
      </w:pPr>
    </w:p>
    <w:p w14:paraId="5105C3C4" w14:textId="6534203A" w:rsidR="00A57EB0" w:rsidRDefault="00A57EB0" w:rsidP="002B1982">
      <w:pPr>
        <w:rPr>
          <w:rFonts w:ascii="Century Gothic" w:hAnsi="Century Gothic"/>
        </w:rPr>
      </w:pPr>
    </w:p>
    <w:p w14:paraId="1BC52BBC" w14:textId="762B9CE4" w:rsidR="00A57EB0" w:rsidRDefault="00A57EB0" w:rsidP="002B1982">
      <w:pPr>
        <w:rPr>
          <w:rFonts w:ascii="Century Gothic" w:hAnsi="Century Gothic"/>
        </w:rPr>
      </w:pPr>
    </w:p>
    <w:p w14:paraId="022ECF9E" w14:textId="58DF8C61" w:rsidR="00A57EB0" w:rsidRDefault="00A57EB0" w:rsidP="002B1982">
      <w:pPr>
        <w:rPr>
          <w:rFonts w:ascii="Century Gothic" w:hAnsi="Century Gothic"/>
        </w:rPr>
      </w:pPr>
    </w:p>
    <w:p w14:paraId="131956FC" w14:textId="4E2AC1AF" w:rsidR="00A57EB0" w:rsidRDefault="00A57EB0" w:rsidP="002B1982">
      <w:pPr>
        <w:rPr>
          <w:rFonts w:ascii="Century Gothic" w:hAnsi="Century Gothic"/>
        </w:rPr>
      </w:pPr>
    </w:p>
    <w:p w14:paraId="595542FF" w14:textId="78FD044C" w:rsidR="00A57EB0" w:rsidRDefault="00A57EB0" w:rsidP="002B1982">
      <w:pPr>
        <w:rPr>
          <w:rFonts w:ascii="Century Gothic" w:hAnsi="Century Gothic"/>
        </w:rPr>
      </w:pPr>
    </w:p>
    <w:p w14:paraId="1D9ACB4D" w14:textId="77777777" w:rsidR="00CB01DD" w:rsidRDefault="00CB01DD" w:rsidP="002B1982">
      <w:pPr>
        <w:rPr>
          <w:rFonts w:ascii="Century Gothic" w:hAnsi="Century Gothic"/>
        </w:rPr>
      </w:pPr>
    </w:p>
    <w:p w14:paraId="78CF2B10" w14:textId="77777777" w:rsidR="002B1982" w:rsidRPr="00856614" w:rsidRDefault="00856614" w:rsidP="00856614">
      <w:pPr>
        <w:pStyle w:val="ListParagraph"/>
        <w:numPr>
          <w:ilvl w:val="0"/>
          <w:numId w:val="4"/>
        </w:numPr>
        <w:ind w:left="0" w:hanging="426"/>
        <w:rPr>
          <w:rFonts w:ascii="Century Gothic" w:hAnsi="Century Gothic"/>
          <w:b/>
        </w:rPr>
      </w:pPr>
      <w:r w:rsidRPr="00856614">
        <w:rPr>
          <w:rFonts w:ascii="Century Gothic" w:hAnsi="Century Gothic"/>
          <w:b/>
        </w:rPr>
        <w:lastRenderedPageBreak/>
        <w:t>Planned Admission Number</w:t>
      </w:r>
      <w:r w:rsidR="002B1982" w:rsidRPr="00856614">
        <w:rPr>
          <w:rFonts w:ascii="Century Gothic" w:hAnsi="Century Gothic"/>
          <w:b/>
        </w:rPr>
        <w:t xml:space="preserve"> </w:t>
      </w:r>
    </w:p>
    <w:tbl>
      <w:tblPr>
        <w:tblStyle w:val="TableGrid"/>
        <w:tblW w:w="0" w:type="auto"/>
        <w:tblLook w:val="04A0" w:firstRow="1" w:lastRow="0" w:firstColumn="1" w:lastColumn="0" w:noHBand="0" w:noVBand="1"/>
      </w:tblPr>
      <w:tblGrid>
        <w:gridCol w:w="8217"/>
        <w:gridCol w:w="799"/>
      </w:tblGrid>
      <w:tr w:rsidR="00B20B7F" w14:paraId="1000C23D" w14:textId="77777777" w:rsidTr="00491230">
        <w:tc>
          <w:tcPr>
            <w:tcW w:w="8217" w:type="dxa"/>
          </w:tcPr>
          <w:p w14:paraId="3EB3FD26" w14:textId="211EAB4A" w:rsidR="00B20B7F" w:rsidRPr="00B20B7F" w:rsidRDefault="00B20B7F" w:rsidP="00491230">
            <w:pPr>
              <w:rPr>
                <w:rFonts w:ascii="Century Gothic" w:hAnsi="Century Gothic"/>
                <w:b/>
              </w:rPr>
            </w:pPr>
            <w:r w:rsidRPr="00B20B7F">
              <w:rPr>
                <w:rFonts w:ascii="Century Gothic" w:hAnsi="Century Gothic"/>
                <w:b/>
              </w:rPr>
              <w:t xml:space="preserve">The Planned Admission Number (PAN) for first-time </w:t>
            </w:r>
            <w:r w:rsidR="00491230">
              <w:rPr>
                <w:rFonts w:ascii="Century Gothic" w:hAnsi="Century Gothic"/>
                <w:b/>
              </w:rPr>
              <w:t>admission to Reception in Whissendine CE Primary S</w:t>
            </w:r>
            <w:r w:rsidRPr="00B20B7F">
              <w:rPr>
                <w:rFonts w:ascii="Century Gothic" w:hAnsi="Century Gothic"/>
                <w:b/>
              </w:rPr>
              <w:t>chool is:</w:t>
            </w:r>
          </w:p>
        </w:tc>
        <w:tc>
          <w:tcPr>
            <w:tcW w:w="799" w:type="dxa"/>
            <w:shd w:val="clear" w:color="auto" w:fill="auto"/>
          </w:tcPr>
          <w:p w14:paraId="1A0369DB" w14:textId="2F210061" w:rsidR="00B20B7F" w:rsidRPr="00491230" w:rsidRDefault="00491230" w:rsidP="00491230">
            <w:pPr>
              <w:jc w:val="center"/>
              <w:rPr>
                <w:rFonts w:ascii="Century Gothic" w:hAnsi="Century Gothic"/>
                <w:b/>
              </w:rPr>
            </w:pPr>
            <w:r>
              <w:rPr>
                <w:rFonts w:ascii="Century Gothic" w:hAnsi="Century Gothic"/>
                <w:b/>
              </w:rPr>
              <w:t>30</w:t>
            </w:r>
          </w:p>
        </w:tc>
      </w:tr>
    </w:tbl>
    <w:p w14:paraId="0828632C" w14:textId="77777777" w:rsidR="00B20B7F" w:rsidRPr="00071EF5" w:rsidRDefault="00B20B7F" w:rsidP="002B1982">
      <w:pPr>
        <w:rPr>
          <w:rFonts w:ascii="Century Gothic" w:hAnsi="Century Gothic"/>
        </w:rPr>
      </w:pPr>
    </w:p>
    <w:p w14:paraId="10714DA1" w14:textId="3ADC2EEE" w:rsidR="002B1982" w:rsidRPr="00856614" w:rsidRDefault="00B20B7F" w:rsidP="00856614">
      <w:pPr>
        <w:pStyle w:val="ListParagraph"/>
        <w:numPr>
          <w:ilvl w:val="0"/>
          <w:numId w:val="4"/>
        </w:numPr>
        <w:ind w:left="0" w:hanging="426"/>
        <w:rPr>
          <w:rFonts w:ascii="Century Gothic" w:hAnsi="Century Gothic"/>
          <w:b/>
        </w:rPr>
      </w:pPr>
      <w:r w:rsidRPr="00856614">
        <w:rPr>
          <w:rFonts w:ascii="Century Gothic" w:hAnsi="Century Gothic"/>
          <w:b/>
        </w:rPr>
        <w:t>C</w:t>
      </w:r>
      <w:r w:rsidR="002B1982" w:rsidRPr="00856614">
        <w:rPr>
          <w:rFonts w:ascii="Century Gothic" w:hAnsi="Century Gothic"/>
          <w:b/>
        </w:rPr>
        <w:t xml:space="preserve">riteria </w:t>
      </w:r>
      <w:r w:rsidRPr="00856614">
        <w:rPr>
          <w:rFonts w:ascii="Century Gothic" w:hAnsi="Century Gothic"/>
          <w:b/>
        </w:rPr>
        <w:t xml:space="preserve">for prioritising admissions in </w:t>
      </w:r>
      <w:r w:rsidR="00D90327">
        <w:rPr>
          <w:rFonts w:ascii="Century Gothic" w:hAnsi="Century Gothic"/>
          <w:b/>
        </w:rPr>
        <w:t>Whissendine CE Primary S</w:t>
      </w:r>
      <w:r w:rsidRPr="00856614">
        <w:rPr>
          <w:rFonts w:ascii="Century Gothic" w:hAnsi="Century Gothic"/>
          <w:b/>
        </w:rPr>
        <w:t>chool</w:t>
      </w:r>
    </w:p>
    <w:p w14:paraId="65BBC744" w14:textId="26755A91" w:rsidR="00B20B7F" w:rsidRPr="00B20B7F" w:rsidRDefault="00F157E3" w:rsidP="002B1982">
      <w:pPr>
        <w:rPr>
          <w:rFonts w:ascii="Century Gothic" w:hAnsi="Century Gothic"/>
          <w:b/>
        </w:rPr>
      </w:pPr>
      <w:r>
        <w:rPr>
          <w:rFonts w:ascii="Century Gothic" w:hAnsi="Century Gothic"/>
        </w:rPr>
        <w:t xml:space="preserve">***The </w:t>
      </w:r>
      <w:r w:rsidR="00B20B7F" w:rsidRPr="00071EF5">
        <w:rPr>
          <w:rFonts w:ascii="Century Gothic" w:hAnsi="Century Gothic"/>
        </w:rPr>
        <w:t xml:space="preserve">following criteria, in the order listed, will be used to allocate places if there are more applications than places available: </w:t>
      </w:r>
    </w:p>
    <w:tbl>
      <w:tblPr>
        <w:tblStyle w:val="TableGrid"/>
        <w:tblW w:w="0" w:type="auto"/>
        <w:tblLook w:val="04A0" w:firstRow="1" w:lastRow="0" w:firstColumn="1" w:lastColumn="0" w:noHBand="0" w:noVBand="1"/>
      </w:tblPr>
      <w:tblGrid>
        <w:gridCol w:w="562"/>
        <w:gridCol w:w="8454"/>
      </w:tblGrid>
      <w:tr w:rsidR="00AF274D" w:rsidRPr="004476BC" w14:paraId="6BC89E5F" w14:textId="77777777" w:rsidTr="009C071C">
        <w:tc>
          <w:tcPr>
            <w:tcW w:w="562" w:type="dxa"/>
            <w:shd w:val="clear" w:color="auto" w:fill="D9D9D9" w:themeFill="background1" w:themeFillShade="D9"/>
          </w:tcPr>
          <w:p w14:paraId="57F9678D" w14:textId="77777777" w:rsidR="00AF274D" w:rsidRPr="004476BC" w:rsidRDefault="00AF274D" w:rsidP="009C071C">
            <w:pPr>
              <w:rPr>
                <w:rFonts w:ascii="Century Gothic" w:hAnsi="Century Gothic"/>
                <w:b/>
              </w:rPr>
            </w:pPr>
            <w:r w:rsidRPr="004476BC">
              <w:rPr>
                <w:rFonts w:ascii="Century Gothic" w:hAnsi="Century Gothic"/>
                <w:b/>
              </w:rPr>
              <w:t>a</w:t>
            </w:r>
          </w:p>
        </w:tc>
        <w:tc>
          <w:tcPr>
            <w:tcW w:w="8454" w:type="dxa"/>
          </w:tcPr>
          <w:p w14:paraId="160667B7" w14:textId="77777777" w:rsidR="00AF274D" w:rsidRPr="004476BC" w:rsidRDefault="00AF274D" w:rsidP="009C071C">
            <w:pPr>
              <w:rPr>
                <w:rFonts w:ascii="Century Gothic" w:hAnsi="Century Gothic"/>
              </w:rPr>
            </w:pPr>
            <w:r w:rsidRPr="004476BC">
              <w:rPr>
                <w:rFonts w:ascii="Century Gothic" w:hAnsi="Century Gothic"/>
              </w:rPr>
              <w:t>“Looked After” children and those children who were previously “looked after” but immediately after being looked after became subject to an adoption,</w:t>
            </w:r>
            <w:r>
              <w:rPr>
                <w:rFonts w:ascii="Century Gothic" w:hAnsi="Century Gothic"/>
              </w:rPr>
              <w:t xml:space="preserve"> a child arrangements order,</w:t>
            </w:r>
            <w:r w:rsidRPr="004476BC">
              <w:rPr>
                <w:rFonts w:ascii="Century Gothic" w:hAnsi="Century Gothic"/>
              </w:rPr>
              <w:t xml:space="preserve"> residence or special guardianship order (In such circumstances a letter from the last Local Authority which the child was in the care of will be required).   </w:t>
            </w:r>
          </w:p>
          <w:p w14:paraId="0EC582A4" w14:textId="77777777" w:rsidR="00AF274D" w:rsidRDefault="00AF274D" w:rsidP="009C071C">
            <w:pPr>
              <w:rPr>
                <w:rFonts w:ascii="Century Gothic" w:hAnsi="Century Gothic"/>
              </w:rPr>
            </w:pPr>
            <w:r w:rsidRPr="004476BC">
              <w:rPr>
                <w:rFonts w:ascii="Century Gothic" w:hAnsi="Century Gothic"/>
              </w:rPr>
              <w:t>A “looked after” child is a child who is (</w:t>
            </w:r>
            <w:proofErr w:type="spellStart"/>
            <w:r w:rsidRPr="004476BC">
              <w:rPr>
                <w:rFonts w:ascii="Century Gothic" w:hAnsi="Century Gothic"/>
              </w:rPr>
              <w:t>i</w:t>
            </w:r>
            <w:proofErr w:type="spellEnd"/>
            <w:r w:rsidRPr="004476BC">
              <w:rPr>
                <w:rFonts w:ascii="Century Gothic" w:hAnsi="Century Gothic"/>
              </w:rPr>
              <w:t xml:space="preserve">) in the care of a local authority or </w:t>
            </w:r>
          </w:p>
          <w:p w14:paraId="4A319908" w14:textId="77777777" w:rsidR="00AF274D" w:rsidRPr="004476BC" w:rsidRDefault="00AF274D" w:rsidP="009C071C">
            <w:pPr>
              <w:rPr>
                <w:rFonts w:ascii="Century Gothic" w:hAnsi="Century Gothic"/>
              </w:rPr>
            </w:pPr>
            <w:r w:rsidRPr="004476BC">
              <w:rPr>
                <w:rFonts w:ascii="Century Gothic" w:hAnsi="Century Gothic"/>
              </w:rPr>
              <w:t>(ii)</w:t>
            </w:r>
            <w:r>
              <w:rPr>
                <w:rFonts w:ascii="Century Gothic" w:hAnsi="Century Gothic"/>
              </w:rPr>
              <w:t xml:space="preserve"> </w:t>
            </w:r>
            <w:r w:rsidRPr="004476BC">
              <w:rPr>
                <w:rFonts w:ascii="Century Gothic" w:hAnsi="Century Gothic"/>
              </w:rPr>
              <w:t>being provided with accommodation by a local authority in the exercise of their social services functions (see definition in section 22(1) of the Children Act 1989).</w:t>
            </w:r>
            <w:r>
              <w:rPr>
                <w:rStyle w:val="FootnoteReference"/>
                <w:rFonts w:ascii="Century Gothic" w:hAnsi="Century Gothic"/>
              </w:rPr>
              <w:footnoteReference w:id="1"/>
            </w:r>
            <w:r w:rsidRPr="004476BC">
              <w:rPr>
                <w:rFonts w:ascii="Century Gothic" w:hAnsi="Century Gothic"/>
              </w:rPr>
              <w:t xml:space="preserve"> </w:t>
            </w:r>
          </w:p>
        </w:tc>
      </w:tr>
      <w:tr w:rsidR="00AF274D" w:rsidRPr="004476BC" w14:paraId="5F7B6313" w14:textId="77777777" w:rsidTr="009C071C">
        <w:tc>
          <w:tcPr>
            <w:tcW w:w="562" w:type="dxa"/>
            <w:shd w:val="clear" w:color="auto" w:fill="D9D9D9" w:themeFill="background1" w:themeFillShade="D9"/>
          </w:tcPr>
          <w:p w14:paraId="0A7093E2" w14:textId="77777777" w:rsidR="00AF274D" w:rsidRPr="004476BC" w:rsidRDefault="00AF274D" w:rsidP="009C071C">
            <w:pPr>
              <w:rPr>
                <w:rFonts w:ascii="Century Gothic" w:hAnsi="Century Gothic"/>
                <w:b/>
              </w:rPr>
            </w:pPr>
            <w:r>
              <w:rPr>
                <w:rFonts w:ascii="Century Gothic" w:hAnsi="Century Gothic"/>
                <w:b/>
              </w:rPr>
              <w:t>b</w:t>
            </w:r>
          </w:p>
        </w:tc>
        <w:tc>
          <w:tcPr>
            <w:tcW w:w="8454" w:type="dxa"/>
          </w:tcPr>
          <w:p w14:paraId="1BE5F1D6" w14:textId="77777777" w:rsidR="00AF274D" w:rsidRPr="004476BC" w:rsidRDefault="00AF274D" w:rsidP="009C071C">
            <w:pPr>
              <w:rPr>
                <w:rFonts w:ascii="Century Gothic" w:hAnsi="Century Gothic"/>
              </w:rPr>
            </w:pPr>
            <w:r>
              <w:rPr>
                <w:rFonts w:ascii="Century Gothic" w:hAnsi="Century Gothic"/>
              </w:rPr>
              <w:t>Children who appear to the admission authority of the school to have been in state care outside of England and ceased to be in state care as a result of being adopted.</w:t>
            </w:r>
            <w:r>
              <w:rPr>
                <w:rStyle w:val="FootnoteReference"/>
                <w:rFonts w:ascii="Century Gothic" w:hAnsi="Century Gothic"/>
              </w:rPr>
              <w:footnoteReference w:id="2"/>
            </w:r>
          </w:p>
        </w:tc>
      </w:tr>
      <w:tr w:rsidR="00AF274D" w:rsidRPr="004476BC" w14:paraId="28744071" w14:textId="77777777" w:rsidTr="009C071C">
        <w:tc>
          <w:tcPr>
            <w:tcW w:w="562" w:type="dxa"/>
            <w:shd w:val="clear" w:color="auto" w:fill="D9D9D9" w:themeFill="background1" w:themeFillShade="D9"/>
          </w:tcPr>
          <w:p w14:paraId="1B94C2EB" w14:textId="77777777" w:rsidR="00AF274D" w:rsidRPr="004476BC" w:rsidRDefault="00AF274D" w:rsidP="009C071C">
            <w:pPr>
              <w:rPr>
                <w:rFonts w:ascii="Century Gothic" w:hAnsi="Century Gothic"/>
                <w:b/>
              </w:rPr>
            </w:pPr>
            <w:r>
              <w:rPr>
                <w:rFonts w:ascii="Century Gothic" w:hAnsi="Century Gothic"/>
                <w:b/>
              </w:rPr>
              <w:t>c</w:t>
            </w:r>
          </w:p>
        </w:tc>
        <w:tc>
          <w:tcPr>
            <w:tcW w:w="8454" w:type="dxa"/>
          </w:tcPr>
          <w:p w14:paraId="3506843E" w14:textId="4897418D" w:rsidR="00AF274D" w:rsidRPr="004476BC" w:rsidRDefault="00AF274D" w:rsidP="009C071C">
            <w:pPr>
              <w:rPr>
                <w:rFonts w:ascii="Century Gothic" w:hAnsi="Century Gothic"/>
              </w:rPr>
            </w:pPr>
            <w:r w:rsidRPr="004476BC">
              <w:rPr>
                <w:rFonts w:ascii="Century Gothic" w:hAnsi="Century Gothic"/>
              </w:rPr>
              <w:t xml:space="preserve"> Children who will have an older sibling attending</w:t>
            </w:r>
            <w:r w:rsidR="000348CE">
              <w:rPr>
                <w:rFonts w:ascii="Century Gothic" w:hAnsi="Century Gothic"/>
              </w:rPr>
              <w:t xml:space="preserve"> Whissendine CE Primary School</w:t>
            </w:r>
            <w:r w:rsidRPr="004476BC">
              <w:rPr>
                <w:rFonts w:ascii="Century Gothic" w:hAnsi="Century Gothic"/>
              </w:rPr>
              <w:t xml:space="preserve"> at the same time. </w:t>
            </w:r>
          </w:p>
          <w:p w14:paraId="560C1451" w14:textId="77777777" w:rsidR="00AF274D" w:rsidRPr="004476BC" w:rsidRDefault="00AF274D" w:rsidP="009C071C">
            <w:pPr>
              <w:rPr>
                <w:rFonts w:ascii="Century Gothic" w:hAnsi="Century Gothic"/>
              </w:rPr>
            </w:pPr>
            <w:r w:rsidRPr="004476BC">
              <w:rPr>
                <w:rFonts w:ascii="Century Gothic" w:hAnsi="Century Gothic"/>
              </w:rPr>
              <w:t>Sibling is defined in these arrangements as including natural brother or sister, half-brother or sisters, and legally adopted child being regarded as a brother or sister.</w:t>
            </w:r>
          </w:p>
        </w:tc>
      </w:tr>
      <w:tr w:rsidR="00AF274D" w:rsidRPr="004476BC" w14:paraId="62A4662F" w14:textId="77777777" w:rsidTr="009C071C">
        <w:tc>
          <w:tcPr>
            <w:tcW w:w="562" w:type="dxa"/>
            <w:shd w:val="clear" w:color="auto" w:fill="D9D9D9" w:themeFill="background1" w:themeFillShade="D9"/>
          </w:tcPr>
          <w:p w14:paraId="0ED900CD" w14:textId="77777777" w:rsidR="00AF274D" w:rsidRPr="004476BC" w:rsidRDefault="00AF274D" w:rsidP="009C071C">
            <w:pPr>
              <w:rPr>
                <w:rFonts w:ascii="Century Gothic" w:hAnsi="Century Gothic"/>
                <w:b/>
              </w:rPr>
            </w:pPr>
            <w:r>
              <w:rPr>
                <w:rFonts w:ascii="Century Gothic" w:hAnsi="Century Gothic"/>
                <w:b/>
              </w:rPr>
              <w:t>d</w:t>
            </w:r>
          </w:p>
        </w:tc>
        <w:tc>
          <w:tcPr>
            <w:tcW w:w="8454" w:type="dxa"/>
          </w:tcPr>
          <w:p w14:paraId="36007278" w14:textId="77777777" w:rsidR="00AF274D" w:rsidRDefault="00AF274D" w:rsidP="009C071C">
            <w:pPr>
              <w:rPr>
                <w:rFonts w:ascii="Century Gothic" w:hAnsi="Century Gothic"/>
              </w:rPr>
            </w:pPr>
            <w:r w:rsidRPr="004476BC">
              <w:rPr>
                <w:rFonts w:ascii="Century Gothic" w:hAnsi="Century Gothic"/>
              </w:rPr>
              <w:t xml:space="preserve"> </w:t>
            </w:r>
            <w:r>
              <w:rPr>
                <w:rFonts w:ascii="Century Gothic" w:hAnsi="Century Gothic"/>
              </w:rPr>
              <w:t>Children of staff (i.e. people employed on a permanent contract in any capacity) at the school:</w:t>
            </w:r>
          </w:p>
          <w:p w14:paraId="4A342FB3" w14:textId="77777777" w:rsidR="00AF274D" w:rsidRDefault="00AF274D" w:rsidP="009C071C">
            <w:pPr>
              <w:pStyle w:val="ListParagraph"/>
              <w:rPr>
                <w:rFonts w:ascii="Century Gothic" w:hAnsi="Century Gothic"/>
              </w:rPr>
            </w:pPr>
            <w:r>
              <w:rPr>
                <w:rFonts w:ascii="Century Gothic" w:hAnsi="Century Gothic"/>
              </w:rPr>
              <w:t>a. where the member of staff has been employed at the school for two or more years at the time at which the application for admission to the school is made, and/or</w:t>
            </w:r>
          </w:p>
          <w:p w14:paraId="4F16B227" w14:textId="77777777" w:rsidR="00AF274D" w:rsidRDefault="00AF274D" w:rsidP="009C071C">
            <w:pPr>
              <w:rPr>
                <w:rFonts w:ascii="Century Gothic" w:hAnsi="Century Gothic"/>
              </w:rPr>
            </w:pPr>
            <w:r>
              <w:rPr>
                <w:rFonts w:ascii="Century Gothic" w:hAnsi="Century Gothic"/>
              </w:rPr>
              <w:t xml:space="preserve">            b. the member of staff is recruited to fill a vacant post for which there</w:t>
            </w:r>
          </w:p>
          <w:p w14:paraId="34BD70FD" w14:textId="77777777" w:rsidR="00AF274D" w:rsidRPr="004476BC" w:rsidRDefault="00AF274D" w:rsidP="009C071C">
            <w:pPr>
              <w:rPr>
                <w:rFonts w:ascii="Century Gothic" w:hAnsi="Century Gothic"/>
              </w:rPr>
            </w:pPr>
            <w:r>
              <w:rPr>
                <w:rFonts w:ascii="Century Gothic" w:hAnsi="Century Gothic"/>
              </w:rPr>
              <w:t xml:space="preserve">            is a demonstrable skill shortage.</w:t>
            </w:r>
          </w:p>
        </w:tc>
      </w:tr>
      <w:tr w:rsidR="00AF274D" w:rsidRPr="004476BC" w14:paraId="7B70C8A8" w14:textId="77777777" w:rsidTr="009C071C">
        <w:tc>
          <w:tcPr>
            <w:tcW w:w="562" w:type="dxa"/>
            <w:shd w:val="clear" w:color="auto" w:fill="D9D9D9" w:themeFill="background1" w:themeFillShade="D9"/>
          </w:tcPr>
          <w:p w14:paraId="57F115D4" w14:textId="77777777" w:rsidR="00AF274D" w:rsidRPr="004476BC" w:rsidRDefault="00AF274D" w:rsidP="009C071C">
            <w:pPr>
              <w:rPr>
                <w:rFonts w:ascii="Century Gothic" w:hAnsi="Century Gothic"/>
                <w:b/>
              </w:rPr>
            </w:pPr>
            <w:r>
              <w:rPr>
                <w:rFonts w:ascii="Century Gothic" w:hAnsi="Century Gothic"/>
                <w:b/>
              </w:rPr>
              <w:t>e</w:t>
            </w:r>
          </w:p>
        </w:tc>
        <w:tc>
          <w:tcPr>
            <w:tcW w:w="8454" w:type="dxa"/>
          </w:tcPr>
          <w:p w14:paraId="56DF506A" w14:textId="6E55D6ED" w:rsidR="00AF274D" w:rsidRPr="004476BC" w:rsidRDefault="00AF274D" w:rsidP="009C071C">
            <w:pPr>
              <w:rPr>
                <w:rFonts w:ascii="Century Gothic" w:hAnsi="Century Gothic"/>
              </w:rPr>
            </w:pPr>
            <w:r w:rsidRPr="004476BC">
              <w:rPr>
                <w:rFonts w:ascii="Century Gothic" w:hAnsi="Century Gothic"/>
              </w:rPr>
              <w:t>Children who live in th</w:t>
            </w:r>
            <w:r>
              <w:rPr>
                <w:rFonts w:ascii="Century Gothic" w:hAnsi="Century Gothic"/>
              </w:rPr>
              <w:t xml:space="preserve">e catchment area of </w:t>
            </w:r>
            <w:r w:rsidR="000348CE">
              <w:rPr>
                <w:rFonts w:ascii="Century Gothic" w:hAnsi="Century Gothic"/>
              </w:rPr>
              <w:t>Whissendine CE Primary School</w:t>
            </w:r>
            <w:r w:rsidRPr="004476BC">
              <w:rPr>
                <w:rFonts w:ascii="Century Gothic" w:hAnsi="Century Gothic"/>
              </w:rPr>
              <w:t xml:space="preserve">.  </w:t>
            </w:r>
            <w:r w:rsidR="00F7394E">
              <w:rPr>
                <w:rFonts w:ascii="Century Gothic" w:hAnsi="Century Gothic"/>
              </w:rPr>
              <w:t>The catchment area covers the village of Whissendine.</w:t>
            </w:r>
            <w:r w:rsidRPr="004476BC">
              <w:rPr>
                <w:rFonts w:ascii="Century Gothic" w:hAnsi="Century Gothic"/>
              </w:rPr>
              <w:t xml:space="preserve"> </w:t>
            </w:r>
          </w:p>
          <w:p w14:paraId="501CC9A6" w14:textId="77777777" w:rsidR="00AF274D" w:rsidRPr="00C50E4B" w:rsidRDefault="00AF274D" w:rsidP="009C071C">
            <w:pPr>
              <w:rPr>
                <w:rFonts w:ascii="Century Gothic" w:hAnsi="Century Gothic"/>
                <w:b/>
                <w:i/>
              </w:rPr>
            </w:pPr>
            <w:r w:rsidRPr="00C50E4B">
              <w:rPr>
                <w:rFonts w:ascii="Century Gothic" w:hAnsi="Century Gothic"/>
              </w:rPr>
              <w:t>The child’s place of residence is taken to be the parental home.  Living in the catchment area does not guarantee a place at the catchment school.</w:t>
            </w:r>
          </w:p>
        </w:tc>
      </w:tr>
      <w:tr w:rsidR="00AF274D" w:rsidRPr="004476BC" w14:paraId="6AE830DC" w14:textId="77777777" w:rsidTr="009C071C">
        <w:tc>
          <w:tcPr>
            <w:tcW w:w="562" w:type="dxa"/>
            <w:shd w:val="clear" w:color="auto" w:fill="D9D9D9" w:themeFill="background1" w:themeFillShade="D9"/>
          </w:tcPr>
          <w:p w14:paraId="30CECFB1" w14:textId="77777777" w:rsidR="00AF274D" w:rsidRPr="004476BC" w:rsidRDefault="00AF274D" w:rsidP="009C071C">
            <w:pPr>
              <w:rPr>
                <w:rFonts w:ascii="Century Gothic" w:hAnsi="Century Gothic"/>
                <w:b/>
              </w:rPr>
            </w:pPr>
            <w:r>
              <w:rPr>
                <w:rFonts w:ascii="Century Gothic" w:hAnsi="Century Gothic"/>
                <w:b/>
              </w:rPr>
              <w:t>f</w:t>
            </w:r>
          </w:p>
        </w:tc>
        <w:tc>
          <w:tcPr>
            <w:tcW w:w="8454" w:type="dxa"/>
          </w:tcPr>
          <w:p w14:paraId="09027A1E" w14:textId="28D7EBBE" w:rsidR="00AF274D" w:rsidRPr="004476BC" w:rsidRDefault="00AF274D" w:rsidP="009C071C">
            <w:pPr>
              <w:rPr>
                <w:rFonts w:ascii="Century Gothic" w:hAnsi="Century Gothic"/>
              </w:rPr>
            </w:pPr>
            <w:r w:rsidRPr="004476BC">
              <w:rPr>
                <w:rFonts w:ascii="Century Gothic" w:hAnsi="Century Gothic"/>
              </w:rPr>
              <w:t>Children who have a serious medical condition or exceptional social or domestic needs that make it essential</w:t>
            </w:r>
            <w:r>
              <w:rPr>
                <w:rFonts w:ascii="Century Gothic" w:hAnsi="Century Gothic"/>
              </w:rPr>
              <w:t xml:space="preserve"> they attend </w:t>
            </w:r>
            <w:r w:rsidR="000348CE">
              <w:rPr>
                <w:rFonts w:ascii="Century Gothic" w:hAnsi="Century Gothic"/>
              </w:rPr>
              <w:t>Whissendine CE Primary School</w:t>
            </w:r>
            <w:r w:rsidRPr="004476BC">
              <w:rPr>
                <w:rFonts w:ascii="Century Gothic" w:hAnsi="Century Gothic"/>
              </w:rPr>
              <w:t xml:space="preserve">. </w:t>
            </w:r>
          </w:p>
          <w:p w14:paraId="3F1388F2" w14:textId="77777777" w:rsidR="00AF274D" w:rsidRPr="004476BC" w:rsidRDefault="00AF274D" w:rsidP="009C071C">
            <w:pPr>
              <w:rPr>
                <w:rFonts w:ascii="Century Gothic" w:hAnsi="Century Gothic"/>
              </w:rPr>
            </w:pPr>
            <w:r w:rsidRPr="004476BC">
              <w:rPr>
                <w:rFonts w:ascii="Century Gothic" w:hAnsi="Century Gothic"/>
              </w:rPr>
              <w:t>Supporting documentation from the Lead Professional must be supplied and must be submitted with the application.  The following list are the areas that are considered exceptional:</w:t>
            </w:r>
          </w:p>
          <w:p w14:paraId="2F499795" w14:textId="2A59234B" w:rsidR="00AF274D" w:rsidRPr="00CB01DD" w:rsidRDefault="00AF274D" w:rsidP="00CB01DD">
            <w:pPr>
              <w:pStyle w:val="ListParagraph"/>
              <w:numPr>
                <w:ilvl w:val="0"/>
                <w:numId w:val="2"/>
              </w:numPr>
              <w:rPr>
                <w:rFonts w:ascii="Century Gothic" w:hAnsi="Century Gothic"/>
              </w:rPr>
            </w:pPr>
            <w:r w:rsidRPr="004476BC">
              <w:rPr>
                <w:rFonts w:ascii="Century Gothic" w:hAnsi="Century Gothic"/>
              </w:rPr>
              <w:t xml:space="preserve">Crown Servants </w:t>
            </w:r>
          </w:p>
          <w:p w14:paraId="3548EDFF" w14:textId="77777777" w:rsidR="00AF274D" w:rsidRPr="004476BC" w:rsidRDefault="00AF274D" w:rsidP="009C071C">
            <w:pPr>
              <w:pStyle w:val="ListParagraph"/>
              <w:numPr>
                <w:ilvl w:val="0"/>
                <w:numId w:val="2"/>
              </w:numPr>
              <w:rPr>
                <w:rFonts w:ascii="Century Gothic" w:hAnsi="Century Gothic"/>
                <w:i/>
              </w:rPr>
            </w:pPr>
            <w:r w:rsidRPr="004476BC">
              <w:rPr>
                <w:rFonts w:ascii="Century Gothic" w:hAnsi="Century Gothic"/>
              </w:rPr>
              <w:t xml:space="preserve">Children subject to Child Protection Plans </w:t>
            </w:r>
          </w:p>
          <w:p w14:paraId="49DF1253" w14:textId="77777777" w:rsidR="00AF274D" w:rsidRPr="00042B66" w:rsidRDefault="00AF274D" w:rsidP="009C071C">
            <w:pPr>
              <w:pStyle w:val="ListParagraph"/>
              <w:numPr>
                <w:ilvl w:val="0"/>
                <w:numId w:val="2"/>
              </w:numPr>
              <w:rPr>
                <w:rFonts w:ascii="Century Gothic" w:hAnsi="Century Gothic"/>
              </w:rPr>
            </w:pPr>
            <w:r w:rsidRPr="004476BC">
              <w:rPr>
                <w:rFonts w:ascii="Century Gothic" w:hAnsi="Century Gothic"/>
              </w:rPr>
              <w:t xml:space="preserve">Parents suffering domestic violence (subject to documentary evidence by a lead professional) </w:t>
            </w:r>
          </w:p>
          <w:p w14:paraId="0DCEC6F5" w14:textId="77777777" w:rsidR="00AF274D" w:rsidRPr="004476BC" w:rsidRDefault="00AF274D" w:rsidP="009C071C">
            <w:pPr>
              <w:pStyle w:val="ListParagraph"/>
              <w:ind w:left="1080"/>
              <w:rPr>
                <w:rFonts w:ascii="Century Gothic" w:hAnsi="Century Gothic"/>
              </w:rPr>
            </w:pPr>
          </w:p>
          <w:p w14:paraId="50B35F73" w14:textId="77777777" w:rsidR="00AF274D" w:rsidRDefault="00AF274D" w:rsidP="009C071C">
            <w:pPr>
              <w:pStyle w:val="ListParagraph"/>
              <w:ind w:left="1080"/>
              <w:rPr>
                <w:rFonts w:ascii="Century Gothic" w:hAnsi="Century Gothic"/>
                <w:b/>
                <w:i/>
              </w:rPr>
            </w:pPr>
            <w:r w:rsidRPr="004476BC">
              <w:rPr>
                <w:rFonts w:ascii="Century Gothic" w:hAnsi="Century Gothic"/>
                <w:b/>
                <w:i/>
              </w:rPr>
              <w:t>Each case will be assessed on its individual merits by the Local Governing Body, who will make a recommendation to the Trust Admission Committee.</w:t>
            </w:r>
          </w:p>
          <w:p w14:paraId="0C618C55" w14:textId="77777777" w:rsidR="00AF274D" w:rsidRDefault="00AF274D" w:rsidP="009C071C">
            <w:pPr>
              <w:pStyle w:val="ListParagraph"/>
              <w:ind w:left="1080"/>
              <w:rPr>
                <w:rFonts w:ascii="Century Gothic" w:hAnsi="Century Gothic"/>
                <w:b/>
                <w:i/>
              </w:rPr>
            </w:pPr>
          </w:p>
          <w:p w14:paraId="15514C48" w14:textId="77777777" w:rsidR="00AF274D" w:rsidRPr="004476BC" w:rsidRDefault="00AF274D" w:rsidP="009C071C">
            <w:pPr>
              <w:rPr>
                <w:rFonts w:ascii="Century Gothic" w:hAnsi="Century Gothic"/>
              </w:rPr>
            </w:pPr>
          </w:p>
        </w:tc>
      </w:tr>
      <w:tr w:rsidR="00AF274D" w:rsidRPr="004476BC" w14:paraId="0626367F" w14:textId="77777777" w:rsidTr="009C071C">
        <w:tc>
          <w:tcPr>
            <w:tcW w:w="562" w:type="dxa"/>
            <w:shd w:val="clear" w:color="auto" w:fill="D9D9D9" w:themeFill="background1" w:themeFillShade="D9"/>
          </w:tcPr>
          <w:p w14:paraId="68A7456E" w14:textId="77777777" w:rsidR="00AF274D" w:rsidRPr="004476BC" w:rsidRDefault="00AF274D" w:rsidP="009C071C">
            <w:pPr>
              <w:rPr>
                <w:rFonts w:ascii="Century Gothic" w:hAnsi="Century Gothic"/>
                <w:b/>
              </w:rPr>
            </w:pPr>
            <w:r>
              <w:rPr>
                <w:rFonts w:ascii="Century Gothic" w:hAnsi="Century Gothic"/>
                <w:b/>
              </w:rPr>
              <w:lastRenderedPageBreak/>
              <w:t>g</w:t>
            </w:r>
          </w:p>
        </w:tc>
        <w:tc>
          <w:tcPr>
            <w:tcW w:w="8454" w:type="dxa"/>
          </w:tcPr>
          <w:p w14:paraId="741F812C" w14:textId="77777777" w:rsidR="00AF274D" w:rsidRPr="004476BC" w:rsidRDefault="00AF274D" w:rsidP="009C071C">
            <w:pPr>
              <w:rPr>
                <w:rFonts w:ascii="Century Gothic" w:hAnsi="Century Gothic"/>
              </w:rPr>
            </w:pPr>
            <w:r w:rsidRPr="004476BC">
              <w:rPr>
                <w:rFonts w:ascii="Century Gothic" w:hAnsi="Century Gothic"/>
              </w:rPr>
              <w:t>Children living nearest to the academy/school, measured in a straight-line distance (this is undertaken by the Local Authority</w:t>
            </w:r>
            <w:r>
              <w:rPr>
                <w:rFonts w:ascii="Century Gothic" w:hAnsi="Century Gothic"/>
              </w:rPr>
              <w:t>)</w:t>
            </w:r>
            <w:r w:rsidRPr="004476BC">
              <w:rPr>
                <w:rFonts w:ascii="Century Gothic" w:hAnsi="Century Gothic"/>
              </w:rPr>
              <w:t xml:space="preserve">.  </w:t>
            </w:r>
          </w:p>
          <w:p w14:paraId="77AB6A9E" w14:textId="77777777" w:rsidR="00AF274D" w:rsidRPr="004476BC" w:rsidRDefault="00AF274D" w:rsidP="009C071C">
            <w:pPr>
              <w:rPr>
                <w:rFonts w:ascii="Century Gothic" w:hAnsi="Century Gothic"/>
              </w:rPr>
            </w:pPr>
            <w:r w:rsidRPr="004476BC">
              <w:rPr>
                <w:rFonts w:ascii="Century Gothic" w:hAnsi="Century Gothic"/>
              </w:rPr>
              <w:t>Distance is measured from the point that the home property’s front entrance meets a public highway to the academy/school’s main designated front gate, using electronic mapping</w:t>
            </w:r>
          </w:p>
        </w:tc>
      </w:tr>
    </w:tbl>
    <w:p w14:paraId="64D6B681" w14:textId="72BDEEE0" w:rsidR="00B20B7F" w:rsidRDefault="00B20B7F" w:rsidP="002B1982">
      <w:pPr>
        <w:rPr>
          <w:rFonts w:ascii="Century Gothic" w:hAnsi="Century Gothic"/>
        </w:rPr>
      </w:pPr>
    </w:p>
    <w:p w14:paraId="7B81F105" w14:textId="5DD9D93D" w:rsidR="00A143DA" w:rsidRDefault="00F157E3" w:rsidP="002B1982">
      <w:pPr>
        <w:rPr>
          <w:rFonts w:ascii="Century Gothic" w:hAnsi="Century Gothic"/>
        </w:rPr>
      </w:pPr>
      <w:r w:rsidRPr="008249CF">
        <w:rPr>
          <w:rFonts w:ascii="Century Gothic" w:hAnsi="Century Gothic"/>
        </w:rPr>
        <w:t>***</w:t>
      </w:r>
      <w:r w:rsidR="00A143DA" w:rsidRPr="008249CF">
        <w:rPr>
          <w:rFonts w:ascii="Century Gothic" w:hAnsi="Century Gothic"/>
        </w:rPr>
        <w:t>Children with Education, Health and Care Plans (EHCP) have a different admission process. If a child has an EHCP</w:t>
      </w:r>
      <w:r w:rsidR="00491230" w:rsidRPr="008249CF">
        <w:rPr>
          <w:rFonts w:ascii="Century Gothic" w:hAnsi="Century Gothic"/>
        </w:rPr>
        <w:t>,</w:t>
      </w:r>
      <w:r w:rsidR="00A143DA" w:rsidRPr="008249CF">
        <w:rPr>
          <w:rFonts w:ascii="Century Gothic" w:hAnsi="Century Gothic"/>
        </w:rPr>
        <w:t xml:space="preserve"> or parents are in the assessment process, it is</w:t>
      </w:r>
      <w:r w:rsidR="00D90327" w:rsidRPr="008249CF">
        <w:rPr>
          <w:rFonts w:ascii="Century Gothic" w:hAnsi="Century Gothic"/>
        </w:rPr>
        <w:t xml:space="preserve"> i</w:t>
      </w:r>
      <w:r w:rsidR="00A143DA" w:rsidRPr="008249CF">
        <w:rPr>
          <w:rFonts w:ascii="Century Gothic" w:hAnsi="Century Gothic"/>
        </w:rPr>
        <w:t>mportant</w:t>
      </w:r>
      <w:r w:rsidR="00D90327" w:rsidRPr="008249CF">
        <w:rPr>
          <w:rFonts w:ascii="Century Gothic" w:hAnsi="Century Gothic"/>
        </w:rPr>
        <w:t xml:space="preserve"> to have a discussion with the H</w:t>
      </w:r>
      <w:r w:rsidR="00A143DA" w:rsidRPr="008249CF">
        <w:rPr>
          <w:rFonts w:ascii="Century Gothic" w:hAnsi="Century Gothic"/>
        </w:rPr>
        <w:t>eadteacher about what to do next. There is more information in Part 1 of this policy at paragraph 1.11</w:t>
      </w:r>
    </w:p>
    <w:p w14:paraId="354EAA67" w14:textId="7D8D8368" w:rsidR="00382F70" w:rsidRDefault="00382F70" w:rsidP="002B1982">
      <w:pPr>
        <w:rPr>
          <w:rFonts w:ascii="Century Gothic" w:hAnsi="Century Gothic"/>
        </w:rPr>
      </w:pPr>
    </w:p>
    <w:p w14:paraId="1C24692D" w14:textId="2F7F0BCA" w:rsidR="002B1982" w:rsidRPr="00071EF5" w:rsidRDefault="002B1982" w:rsidP="002B1982">
      <w:pPr>
        <w:rPr>
          <w:rFonts w:ascii="Century Gothic" w:hAnsi="Century Gothic"/>
        </w:rPr>
      </w:pPr>
      <w:r w:rsidRPr="00071EF5">
        <w:rPr>
          <w:rFonts w:ascii="Century Gothic" w:hAnsi="Century Gothic"/>
        </w:rPr>
        <w:t>Random allocation will be used as a tie-break in categor</w:t>
      </w:r>
      <w:r w:rsidR="00C50E4B">
        <w:rPr>
          <w:rFonts w:ascii="Century Gothic" w:hAnsi="Century Gothic"/>
        </w:rPr>
        <w:t>y (f</w:t>
      </w:r>
      <w:r w:rsidRPr="00071EF5">
        <w:rPr>
          <w:rFonts w:ascii="Century Gothic" w:hAnsi="Century Gothic"/>
        </w:rPr>
        <w:t xml:space="preserve">) above to decide who has highest priority for admission if the distance between two children’s homes and </w:t>
      </w:r>
      <w:r w:rsidR="00D90327">
        <w:rPr>
          <w:rFonts w:ascii="Century Gothic" w:hAnsi="Century Gothic"/>
        </w:rPr>
        <w:t xml:space="preserve">Whissendine CE Primary </w:t>
      </w:r>
      <w:r w:rsidRPr="00071EF5">
        <w:rPr>
          <w:rFonts w:ascii="Century Gothic" w:hAnsi="Century Gothic"/>
        </w:rPr>
        <w:t xml:space="preserve">School is the same.  In such cases lots will be drawn supervised by an independent officer.  </w:t>
      </w:r>
    </w:p>
    <w:p w14:paraId="3BE3B5EB" w14:textId="640C8FB2" w:rsidR="002B1982" w:rsidRPr="00071EF5" w:rsidRDefault="002B1982" w:rsidP="002B1982">
      <w:pPr>
        <w:rPr>
          <w:rFonts w:ascii="Century Gothic" w:hAnsi="Century Gothic"/>
        </w:rPr>
      </w:pPr>
      <w:r w:rsidRPr="00071EF5">
        <w:rPr>
          <w:rFonts w:ascii="Century Gothic" w:hAnsi="Century Gothic"/>
        </w:rPr>
        <w:t xml:space="preserve">In the event of </w:t>
      </w:r>
      <w:r w:rsidR="00967845">
        <w:rPr>
          <w:rFonts w:ascii="Century Gothic" w:hAnsi="Century Gothic"/>
        </w:rPr>
        <w:t>that there are more applications than places available</w:t>
      </w:r>
      <w:r w:rsidRPr="00071EF5">
        <w:rPr>
          <w:rFonts w:ascii="Century Gothic" w:hAnsi="Century Gothic"/>
        </w:rPr>
        <w:t xml:space="preserve">, </w:t>
      </w:r>
      <w:r w:rsidR="00D90327">
        <w:rPr>
          <w:rFonts w:ascii="Century Gothic" w:hAnsi="Century Gothic"/>
        </w:rPr>
        <w:t xml:space="preserve">Whissendine CE Primary </w:t>
      </w:r>
      <w:r w:rsidRPr="00071EF5">
        <w:rPr>
          <w:rFonts w:ascii="Century Gothic" w:hAnsi="Century Gothic"/>
        </w:rPr>
        <w:t xml:space="preserve">School may need to ask for proof of the following when applying the criteria for prioritising admissions: </w:t>
      </w:r>
    </w:p>
    <w:p w14:paraId="29C6D8A8" w14:textId="77777777" w:rsidR="002B1982" w:rsidRPr="00B20B7F" w:rsidRDefault="002B1982" w:rsidP="00B20B7F">
      <w:pPr>
        <w:pStyle w:val="ListParagraph"/>
        <w:numPr>
          <w:ilvl w:val="0"/>
          <w:numId w:val="2"/>
        </w:numPr>
        <w:rPr>
          <w:rFonts w:ascii="Century Gothic" w:hAnsi="Century Gothic"/>
        </w:rPr>
      </w:pPr>
      <w:r w:rsidRPr="00B20B7F">
        <w:rPr>
          <w:rFonts w:ascii="Century Gothic" w:hAnsi="Century Gothic"/>
        </w:rPr>
        <w:t xml:space="preserve">Address </w:t>
      </w:r>
    </w:p>
    <w:p w14:paraId="4C72682B" w14:textId="77777777" w:rsidR="002B1982" w:rsidRPr="00B20B7F" w:rsidRDefault="002B1982" w:rsidP="00B20B7F">
      <w:pPr>
        <w:pStyle w:val="ListParagraph"/>
        <w:numPr>
          <w:ilvl w:val="0"/>
          <w:numId w:val="2"/>
        </w:numPr>
        <w:rPr>
          <w:rFonts w:ascii="Century Gothic" w:hAnsi="Century Gothic"/>
        </w:rPr>
      </w:pPr>
      <w:r w:rsidRPr="00B20B7F">
        <w:rPr>
          <w:rFonts w:ascii="Century Gothic" w:hAnsi="Century Gothic"/>
        </w:rPr>
        <w:t xml:space="preserve">Child’s date of birth </w:t>
      </w:r>
    </w:p>
    <w:p w14:paraId="5C1309DE" w14:textId="77777777" w:rsidR="002B1982" w:rsidRPr="00B20B7F" w:rsidRDefault="002B1982" w:rsidP="002B1982">
      <w:pPr>
        <w:pStyle w:val="ListParagraph"/>
        <w:numPr>
          <w:ilvl w:val="0"/>
          <w:numId w:val="2"/>
        </w:numPr>
        <w:rPr>
          <w:rFonts w:ascii="Century Gothic" w:hAnsi="Century Gothic"/>
        </w:rPr>
      </w:pPr>
      <w:r w:rsidRPr="00B20B7F">
        <w:rPr>
          <w:rFonts w:ascii="Century Gothic" w:hAnsi="Century Gothic"/>
        </w:rPr>
        <w:t xml:space="preserve">Copy of an adoption order, residence order or special guardianship order and a letter from the Local Authority that last looked after the child confirming that (s) he was looked after immediately prior to that order being made. </w:t>
      </w:r>
    </w:p>
    <w:p w14:paraId="616E7817" w14:textId="77777777" w:rsidR="002B1982" w:rsidRPr="00B20B7F" w:rsidRDefault="002B1982" w:rsidP="002B1982">
      <w:pPr>
        <w:rPr>
          <w:rFonts w:ascii="Century Gothic" w:hAnsi="Century Gothic"/>
          <w:b/>
        </w:rPr>
      </w:pPr>
      <w:r w:rsidRPr="00B20B7F">
        <w:rPr>
          <w:rFonts w:ascii="Century Gothic" w:hAnsi="Century Gothic"/>
          <w:b/>
        </w:rPr>
        <w:t xml:space="preserve">Significant Change of Circumstances  </w:t>
      </w:r>
    </w:p>
    <w:p w14:paraId="66020084" w14:textId="77777777" w:rsidR="002B1982" w:rsidRPr="00071EF5" w:rsidRDefault="002B1982" w:rsidP="002B1982">
      <w:pPr>
        <w:rPr>
          <w:rFonts w:ascii="Century Gothic" w:hAnsi="Century Gothic"/>
        </w:rPr>
      </w:pPr>
      <w:r w:rsidRPr="00071EF5">
        <w:rPr>
          <w:rFonts w:ascii="Century Gothic" w:hAnsi="Century Gothic"/>
        </w:rPr>
        <w:t xml:space="preserve">If a change of circumstances takes place after the closing date for applications but before all places have been allocated, then the change of circumstances will be taken into account within the allocation process.   </w:t>
      </w:r>
    </w:p>
    <w:p w14:paraId="75DAB2F3" w14:textId="77777777" w:rsidR="002B1982" w:rsidRPr="00071EF5" w:rsidRDefault="002B1982" w:rsidP="002B1982">
      <w:pPr>
        <w:rPr>
          <w:rFonts w:ascii="Century Gothic" w:hAnsi="Century Gothic"/>
        </w:rPr>
      </w:pPr>
      <w:r w:rsidRPr="00071EF5">
        <w:rPr>
          <w:rFonts w:ascii="Century Gothic" w:hAnsi="Century Gothic"/>
        </w:rPr>
        <w:t xml:space="preserve">If a change of circumstances takes place after all places at the school have been allocated the application will be added to the waiting list in a position which reflects the published priority criteria. </w:t>
      </w:r>
    </w:p>
    <w:p w14:paraId="0948F0AB" w14:textId="77777777" w:rsidR="00447152" w:rsidRDefault="00447152" w:rsidP="002B1982">
      <w:pPr>
        <w:rPr>
          <w:rFonts w:ascii="Century Gothic" w:hAnsi="Century Gothic"/>
          <w:b/>
        </w:rPr>
      </w:pPr>
    </w:p>
    <w:p w14:paraId="4F284170" w14:textId="77777777" w:rsidR="00447152" w:rsidRDefault="00447152" w:rsidP="002B1982">
      <w:pPr>
        <w:rPr>
          <w:rFonts w:ascii="Century Gothic" w:hAnsi="Century Gothic"/>
          <w:b/>
        </w:rPr>
      </w:pPr>
    </w:p>
    <w:p w14:paraId="13ABD18B" w14:textId="77777777" w:rsidR="00447152" w:rsidRDefault="00447152" w:rsidP="002B1982">
      <w:pPr>
        <w:rPr>
          <w:rFonts w:ascii="Century Gothic" w:hAnsi="Century Gothic"/>
          <w:b/>
        </w:rPr>
      </w:pPr>
    </w:p>
    <w:p w14:paraId="2E5E0E2D" w14:textId="77777777" w:rsidR="00447152" w:rsidRDefault="00447152" w:rsidP="002B1982">
      <w:pPr>
        <w:rPr>
          <w:rFonts w:ascii="Century Gothic" w:hAnsi="Century Gothic"/>
          <w:b/>
        </w:rPr>
      </w:pPr>
    </w:p>
    <w:p w14:paraId="7DB701F5" w14:textId="702AA08C" w:rsidR="00382F70" w:rsidRPr="00382F70" w:rsidRDefault="00382F70" w:rsidP="002B1982">
      <w:pPr>
        <w:rPr>
          <w:rFonts w:ascii="Century Gothic" w:hAnsi="Century Gothic"/>
          <w:b/>
        </w:rPr>
      </w:pPr>
      <w:bookmarkStart w:id="0" w:name="_GoBack"/>
      <w:bookmarkEnd w:id="0"/>
      <w:r w:rsidRPr="00382F70">
        <w:rPr>
          <w:rFonts w:ascii="Century Gothic" w:hAnsi="Century Gothic"/>
          <w:b/>
        </w:rPr>
        <w:lastRenderedPageBreak/>
        <w:t>Appeals</w:t>
      </w:r>
    </w:p>
    <w:p w14:paraId="51F223D1" w14:textId="7BDB59F9" w:rsidR="002B1982" w:rsidRDefault="00382F70" w:rsidP="002B1982">
      <w:pPr>
        <w:rPr>
          <w:rFonts w:ascii="Century Gothic" w:hAnsi="Century Gothic"/>
        </w:rPr>
      </w:pPr>
      <w:r>
        <w:rPr>
          <w:rFonts w:ascii="Century Gothic" w:hAnsi="Century Gothic"/>
        </w:rPr>
        <w:t>When an application for a place at this school is unsuccessful, information about appealing the decision can be found here:</w:t>
      </w:r>
    </w:p>
    <w:p w14:paraId="2917B2EC" w14:textId="1F4BAA4C" w:rsidR="00F157E3" w:rsidRDefault="00F157E3" w:rsidP="002B1982">
      <w:pPr>
        <w:rPr>
          <w:rFonts w:ascii="Century Gothic" w:hAnsi="Century Gothic"/>
        </w:rPr>
      </w:pPr>
    </w:p>
    <w:p w14:paraId="48C7E599" w14:textId="77777777" w:rsidR="00F157E3" w:rsidRDefault="00F157E3" w:rsidP="00F157E3">
      <w:pPr>
        <w:rPr>
          <w:rFonts w:ascii="Century Gothic" w:hAnsi="Century Gothic"/>
        </w:rPr>
      </w:pPr>
      <w:r w:rsidRPr="00D90327">
        <w:rPr>
          <w:rFonts w:ascii="Century Gothic" w:hAnsi="Century Gothic"/>
        </w:rPr>
        <w:t>Schools using the Diocesan Board of Education for admissions appeals:</w:t>
      </w:r>
    </w:p>
    <w:p w14:paraId="34D0E659" w14:textId="3F0796E6" w:rsidR="00F157E3" w:rsidRDefault="002B5414" w:rsidP="002B1982">
      <w:pPr>
        <w:rPr>
          <w:rFonts w:ascii="Century Gothic" w:hAnsi="Century Gothic"/>
        </w:rPr>
      </w:pPr>
      <w:hyperlink r:id="rId11" w:history="1">
        <w:r w:rsidR="00F157E3" w:rsidRPr="00E66101">
          <w:rPr>
            <w:rStyle w:val="Hyperlink"/>
            <w:rFonts w:ascii="Century Gothic" w:hAnsi="Century Gothic"/>
          </w:rPr>
          <w:t>https://www.peterborough-diocese.org.uk/parents/appeals</w:t>
        </w:r>
      </w:hyperlink>
    </w:p>
    <w:p w14:paraId="661AA5F4" w14:textId="77777777" w:rsidR="00F157E3" w:rsidRDefault="00F157E3" w:rsidP="002B1982">
      <w:pPr>
        <w:rPr>
          <w:rFonts w:ascii="Century Gothic" w:hAnsi="Century Gothic"/>
        </w:rPr>
      </w:pPr>
    </w:p>
    <w:p w14:paraId="672D2F12" w14:textId="77777777" w:rsidR="00AF274D" w:rsidRDefault="00AF274D" w:rsidP="00AF274D">
      <w:pPr>
        <w:rPr>
          <w:rFonts w:ascii="Century Gothic" w:hAnsi="Century Gothic"/>
          <w:sz w:val="20"/>
          <w:szCs w:val="20"/>
        </w:rPr>
      </w:pPr>
      <w:r>
        <w:rPr>
          <w:rStyle w:val="FootnoteReference"/>
        </w:rPr>
        <w:footnoteRef/>
      </w:r>
      <w:r>
        <w:rPr>
          <w:rFonts w:ascii="Century Gothic" w:hAnsi="Century Gothic"/>
        </w:rPr>
        <w:t xml:space="preserve"> </w:t>
      </w:r>
      <w:r>
        <w:rPr>
          <w:rFonts w:ascii="Century Gothic" w:hAnsi="Century Gothic"/>
          <w:sz w:val="20"/>
          <w:szCs w:val="20"/>
        </w:rPr>
        <w:t>A looked after child is a child who is in the care of a local authority in England, or is being provided with accommodation by a local authority in England in the exercise of their social services functions.</w:t>
      </w:r>
    </w:p>
    <w:p w14:paraId="4B73B602" w14:textId="77777777" w:rsidR="00AF274D" w:rsidRDefault="00AF274D" w:rsidP="00AF274D">
      <w:pPr>
        <w:rPr>
          <w:rFonts w:ascii="Century Gothic" w:hAnsi="Century Gothic"/>
          <w:sz w:val="20"/>
          <w:szCs w:val="20"/>
        </w:rPr>
      </w:pPr>
      <w:r>
        <w:rPr>
          <w:rStyle w:val="FootnoteReference"/>
        </w:rPr>
        <w:t xml:space="preserve">2 </w:t>
      </w:r>
      <w:r>
        <w:rPr>
          <w:rFonts w:ascii="Century Gothic" w:hAnsi="Century Gothic"/>
          <w:sz w:val="20"/>
          <w:szCs w:val="20"/>
        </w:rPr>
        <w:t>A child is regarded as having been in state care in a place outside of England if they were accommodated by a public authority, a religious organisation or any other provider of care whose sole purpose is to benefit society.</w:t>
      </w:r>
    </w:p>
    <w:p w14:paraId="7563D94A" w14:textId="452D9025" w:rsidR="00382F70" w:rsidRDefault="00382F70" w:rsidP="002B1982">
      <w:pPr>
        <w:rPr>
          <w:rFonts w:ascii="Century Gothic" w:hAnsi="Century Gothic"/>
        </w:rPr>
      </w:pPr>
    </w:p>
    <w:sectPr w:rsidR="00382F70">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987EA" w14:textId="77777777" w:rsidR="002B5414" w:rsidRDefault="002B5414" w:rsidP="004476BC">
      <w:pPr>
        <w:spacing w:after="0" w:line="240" w:lineRule="auto"/>
      </w:pPr>
      <w:r>
        <w:separator/>
      </w:r>
    </w:p>
  </w:endnote>
  <w:endnote w:type="continuationSeparator" w:id="0">
    <w:p w14:paraId="1A8D8939" w14:textId="77777777" w:rsidR="002B5414" w:rsidRDefault="002B5414" w:rsidP="0044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9FB5" w14:textId="0EA32E5A" w:rsidR="00F157E3" w:rsidRDefault="00F157E3" w:rsidP="00F157E3">
    <w:pPr>
      <w:pStyle w:val="Footer"/>
    </w:pPr>
    <w:r>
      <w:t>Rutland Learning Trust Admissions Policy Part 2 November 2018</w:t>
    </w:r>
    <w:r>
      <w:tab/>
    </w:r>
    <w:sdt>
      <w:sdtPr>
        <w:id w:val="20182810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4715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7152">
              <w:rPr>
                <w:b/>
                <w:bCs/>
                <w:noProof/>
              </w:rPr>
              <w:t>7</w:t>
            </w:r>
            <w:r>
              <w:rPr>
                <w:b/>
                <w:bCs/>
                <w:sz w:val="24"/>
                <w:szCs w:val="24"/>
              </w:rPr>
              <w:fldChar w:fldCharType="end"/>
            </w:r>
          </w:sdtContent>
        </w:sdt>
      </w:sdtContent>
    </w:sdt>
  </w:p>
  <w:p w14:paraId="143DF40F" w14:textId="77777777" w:rsidR="0070509A" w:rsidRDefault="00705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7AA23" w14:textId="77777777" w:rsidR="002B5414" w:rsidRDefault="002B5414" w:rsidP="004476BC">
      <w:pPr>
        <w:spacing w:after="0" w:line="240" w:lineRule="auto"/>
      </w:pPr>
      <w:r>
        <w:separator/>
      </w:r>
    </w:p>
  </w:footnote>
  <w:footnote w:type="continuationSeparator" w:id="0">
    <w:p w14:paraId="1F1BD20B" w14:textId="77777777" w:rsidR="002B5414" w:rsidRDefault="002B5414" w:rsidP="004476BC">
      <w:pPr>
        <w:spacing w:after="0" w:line="240" w:lineRule="auto"/>
      </w:pPr>
      <w:r>
        <w:continuationSeparator/>
      </w:r>
    </w:p>
  </w:footnote>
  <w:footnote w:id="1">
    <w:p w14:paraId="03056CCC" w14:textId="77777777" w:rsidR="00AF274D" w:rsidRDefault="00AF274D" w:rsidP="00AF274D">
      <w:pPr>
        <w:pStyle w:val="FootnoteText"/>
      </w:pPr>
    </w:p>
  </w:footnote>
  <w:footnote w:id="2">
    <w:p w14:paraId="022B8C9B" w14:textId="77777777" w:rsidR="00AF274D" w:rsidRDefault="00AF274D" w:rsidP="00AF274D">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B412" w14:textId="238383DB" w:rsidR="0070509A" w:rsidRDefault="002B5414">
    <w:pPr>
      <w:pStyle w:val="Header"/>
    </w:pPr>
    <w:r>
      <w:rPr>
        <w:noProof/>
      </w:rPr>
      <w:pict w14:anchorId="15D83C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3563" o:spid="_x0000_s2050"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F1" w14:textId="032C718A" w:rsidR="004476BC" w:rsidRDefault="004476BC">
    <w:pPr>
      <w:pStyle w:val="Header"/>
    </w:pPr>
    <w:r>
      <w:t xml:space="preserve">                                       </w:t>
    </w:r>
    <w:r w:rsidR="00AD1127">
      <w:t xml:space="preserve">         </w:t>
    </w:r>
    <w:r w:rsidRPr="004476BC">
      <w:rPr>
        <w:rFonts w:ascii="Century Gothic" w:hAnsi="Century Gothic"/>
        <w:b/>
        <w:sz w:val="36"/>
        <w:szCs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3D86" w14:textId="0E4D088C" w:rsidR="0070509A" w:rsidRDefault="002B5414">
    <w:pPr>
      <w:pStyle w:val="Header"/>
    </w:pPr>
    <w:r>
      <w:rPr>
        <w:noProof/>
      </w:rPr>
      <w:pict w14:anchorId="53736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3562" o:spid="_x0000_s2049"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076C9"/>
    <w:multiLevelType w:val="hybridMultilevel"/>
    <w:tmpl w:val="B9DA884E"/>
    <w:lvl w:ilvl="0" w:tplc="8BD28408">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32D70"/>
    <w:multiLevelType w:val="hybridMultilevel"/>
    <w:tmpl w:val="DA7EA8F6"/>
    <w:lvl w:ilvl="0" w:tplc="76AE5EB8">
      <w:numFmt w:val="bullet"/>
      <w:lvlText w:val="•"/>
      <w:lvlJc w:val="left"/>
      <w:pPr>
        <w:ind w:left="1360" w:hanging="360"/>
      </w:pPr>
      <w:rPr>
        <w:rFonts w:ascii="Corbel" w:eastAsia="Corbel" w:hAnsi="Corbel" w:cs="Corbel" w:hint="default"/>
        <w:spacing w:val="-3"/>
        <w:w w:val="100"/>
        <w:sz w:val="24"/>
        <w:szCs w:val="24"/>
        <w:lang w:val="en-GB" w:eastAsia="en-GB" w:bidi="en-GB"/>
      </w:rPr>
    </w:lvl>
    <w:lvl w:ilvl="1" w:tplc="44F49150">
      <w:numFmt w:val="bullet"/>
      <w:lvlText w:val="•"/>
      <w:lvlJc w:val="left"/>
      <w:pPr>
        <w:ind w:left="2339" w:hanging="360"/>
      </w:pPr>
      <w:rPr>
        <w:rFonts w:hint="default"/>
        <w:lang w:val="en-GB" w:eastAsia="en-GB" w:bidi="en-GB"/>
      </w:rPr>
    </w:lvl>
    <w:lvl w:ilvl="2" w:tplc="364A09AA">
      <w:numFmt w:val="bullet"/>
      <w:lvlText w:val="•"/>
      <w:lvlJc w:val="left"/>
      <w:pPr>
        <w:ind w:left="3319" w:hanging="360"/>
      </w:pPr>
      <w:rPr>
        <w:rFonts w:hint="default"/>
        <w:lang w:val="en-GB" w:eastAsia="en-GB" w:bidi="en-GB"/>
      </w:rPr>
    </w:lvl>
    <w:lvl w:ilvl="3" w:tplc="32404D84">
      <w:numFmt w:val="bullet"/>
      <w:lvlText w:val="•"/>
      <w:lvlJc w:val="left"/>
      <w:pPr>
        <w:ind w:left="4299" w:hanging="360"/>
      </w:pPr>
      <w:rPr>
        <w:rFonts w:hint="default"/>
        <w:lang w:val="en-GB" w:eastAsia="en-GB" w:bidi="en-GB"/>
      </w:rPr>
    </w:lvl>
    <w:lvl w:ilvl="4" w:tplc="34AE6E74">
      <w:numFmt w:val="bullet"/>
      <w:lvlText w:val="•"/>
      <w:lvlJc w:val="left"/>
      <w:pPr>
        <w:ind w:left="5279" w:hanging="360"/>
      </w:pPr>
      <w:rPr>
        <w:rFonts w:hint="default"/>
        <w:lang w:val="en-GB" w:eastAsia="en-GB" w:bidi="en-GB"/>
      </w:rPr>
    </w:lvl>
    <w:lvl w:ilvl="5" w:tplc="EDDA6C74">
      <w:numFmt w:val="bullet"/>
      <w:lvlText w:val="•"/>
      <w:lvlJc w:val="left"/>
      <w:pPr>
        <w:ind w:left="6259" w:hanging="360"/>
      </w:pPr>
      <w:rPr>
        <w:rFonts w:hint="default"/>
        <w:lang w:val="en-GB" w:eastAsia="en-GB" w:bidi="en-GB"/>
      </w:rPr>
    </w:lvl>
    <w:lvl w:ilvl="6" w:tplc="12B4C060">
      <w:numFmt w:val="bullet"/>
      <w:lvlText w:val="•"/>
      <w:lvlJc w:val="left"/>
      <w:pPr>
        <w:ind w:left="7239" w:hanging="360"/>
      </w:pPr>
      <w:rPr>
        <w:rFonts w:hint="default"/>
        <w:lang w:val="en-GB" w:eastAsia="en-GB" w:bidi="en-GB"/>
      </w:rPr>
    </w:lvl>
    <w:lvl w:ilvl="7" w:tplc="AF50FB62">
      <w:numFmt w:val="bullet"/>
      <w:lvlText w:val="•"/>
      <w:lvlJc w:val="left"/>
      <w:pPr>
        <w:ind w:left="8219" w:hanging="360"/>
      </w:pPr>
      <w:rPr>
        <w:rFonts w:hint="default"/>
        <w:lang w:val="en-GB" w:eastAsia="en-GB" w:bidi="en-GB"/>
      </w:rPr>
    </w:lvl>
    <w:lvl w:ilvl="8" w:tplc="701AEE30">
      <w:numFmt w:val="bullet"/>
      <w:lvlText w:val="•"/>
      <w:lvlJc w:val="left"/>
      <w:pPr>
        <w:ind w:left="9199" w:hanging="360"/>
      </w:pPr>
      <w:rPr>
        <w:rFonts w:hint="default"/>
        <w:lang w:val="en-GB" w:eastAsia="en-GB" w:bidi="en-GB"/>
      </w:rPr>
    </w:lvl>
  </w:abstractNum>
  <w:abstractNum w:abstractNumId="2" w15:restartNumberingAfterBreak="0">
    <w:nsid w:val="40042526"/>
    <w:multiLevelType w:val="hybridMultilevel"/>
    <w:tmpl w:val="DE642AC4"/>
    <w:lvl w:ilvl="0" w:tplc="8BD28408">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75105"/>
    <w:multiLevelType w:val="hybridMultilevel"/>
    <w:tmpl w:val="ED3E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95397"/>
    <w:multiLevelType w:val="hybridMultilevel"/>
    <w:tmpl w:val="3D16E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82"/>
    <w:rsid w:val="000348CE"/>
    <w:rsid w:val="00071EF5"/>
    <w:rsid w:val="00193E3E"/>
    <w:rsid w:val="001D5D9E"/>
    <w:rsid w:val="002262D8"/>
    <w:rsid w:val="0025747D"/>
    <w:rsid w:val="002B1982"/>
    <w:rsid w:val="002B50F0"/>
    <w:rsid w:val="002B5414"/>
    <w:rsid w:val="003057EF"/>
    <w:rsid w:val="00382F70"/>
    <w:rsid w:val="003C3BE9"/>
    <w:rsid w:val="00403A86"/>
    <w:rsid w:val="00431730"/>
    <w:rsid w:val="00447152"/>
    <w:rsid w:val="004476BC"/>
    <w:rsid w:val="00476E71"/>
    <w:rsid w:val="00491230"/>
    <w:rsid w:val="005538B1"/>
    <w:rsid w:val="0070509A"/>
    <w:rsid w:val="008249CF"/>
    <w:rsid w:val="00856614"/>
    <w:rsid w:val="00967845"/>
    <w:rsid w:val="009714A0"/>
    <w:rsid w:val="00A143DA"/>
    <w:rsid w:val="00A57EB0"/>
    <w:rsid w:val="00AD1127"/>
    <w:rsid w:val="00AE300B"/>
    <w:rsid w:val="00AF274D"/>
    <w:rsid w:val="00B119F2"/>
    <w:rsid w:val="00B20B7F"/>
    <w:rsid w:val="00B27E17"/>
    <w:rsid w:val="00B8383E"/>
    <w:rsid w:val="00C50E4B"/>
    <w:rsid w:val="00C94251"/>
    <w:rsid w:val="00CB01DD"/>
    <w:rsid w:val="00D90327"/>
    <w:rsid w:val="00EB5407"/>
    <w:rsid w:val="00EC012A"/>
    <w:rsid w:val="00EE6BCE"/>
    <w:rsid w:val="00EF481C"/>
    <w:rsid w:val="00F157E3"/>
    <w:rsid w:val="00F7394E"/>
    <w:rsid w:val="00F7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967296"/>
  <w15:docId w15:val="{7C290257-4F99-4037-84AC-A5E67062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B7F"/>
    <w:pPr>
      <w:ind w:left="720"/>
      <w:contextualSpacing/>
    </w:pPr>
  </w:style>
  <w:style w:type="paragraph" w:styleId="Header">
    <w:name w:val="header"/>
    <w:basedOn w:val="Normal"/>
    <w:link w:val="HeaderChar"/>
    <w:uiPriority w:val="99"/>
    <w:unhideWhenUsed/>
    <w:rsid w:val="00447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6BC"/>
  </w:style>
  <w:style w:type="paragraph" w:styleId="Footer">
    <w:name w:val="footer"/>
    <w:basedOn w:val="Normal"/>
    <w:link w:val="FooterChar"/>
    <w:uiPriority w:val="99"/>
    <w:unhideWhenUsed/>
    <w:rsid w:val="00447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6BC"/>
  </w:style>
  <w:style w:type="paragraph" w:styleId="BalloonText">
    <w:name w:val="Balloon Text"/>
    <w:basedOn w:val="Normal"/>
    <w:link w:val="BalloonTextChar"/>
    <w:uiPriority w:val="99"/>
    <w:semiHidden/>
    <w:unhideWhenUsed/>
    <w:rsid w:val="0096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845"/>
    <w:rPr>
      <w:rFonts w:ascii="Tahoma" w:hAnsi="Tahoma" w:cs="Tahoma"/>
      <w:sz w:val="16"/>
      <w:szCs w:val="16"/>
    </w:rPr>
  </w:style>
  <w:style w:type="character" w:styleId="Hyperlink">
    <w:name w:val="Hyperlink"/>
    <w:basedOn w:val="DefaultParagraphFont"/>
    <w:uiPriority w:val="99"/>
    <w:unhideWhenUsed/>
    <w:rsid w:val="00382F70"/>
    <w:rPr>
      <w:color w:val="0563C1" w:themeColor="hyperlink"/>
      <w:u w:val="single"/>
    </w:rPr>
  </w:style>
  <w:style w:type="character" w:customStyle="1" w:styleId="UnresolvedMention">
    <w:name w:val="Unresolved Mention"/>
    <w:basedOn w:val="DefaultParagraphFont"/>
    <w:uiPriority w:val="99"/>
    <w:semiHidden/>
    <w:unhideWhenUsed/>
    <w:rsid w:val="00382F70"/>
    <w:rPr>
      <w:color w:val="605E5C"/>
      <w:shd w:val="clear" w:color="auto" w:fill="E1DFDD"/>
    </w:rPr>
  </w:style>
  <w:style w:type="character" w:styleId="FollowedHyperlink">
    <w:name w:val="FollowedHyperlink"/>
    <w:basedOn w:val="DefaultParagraphFont"/>
    <w:uiPriority w:val="99"/>
    <w:semiHidden/>
    <w:unhideWhenUsed/>
    <w:rsid w:val="00F157E3"/>
    <w:rPr>
      <w:color w:val="954F72" w:themeColor="followedHyperlink"/>
      <w:u w:val="single"/>
    </w:rPr>
  </w:style>
  <w:style w:type="paragraph" w:styleId="FootnoteText">
    <w:name w:val="footnote text"/>
    <w:basedOn w:val="Normal"/>
    <w:link w:val="FootnoteTextChar"/>
    <w:uiPriority w:val="99"/>
    <w:semiHidden/>
    <w:unhideWhenUsed/>
    <w:rsid w:val="00AF2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74D"/>
    <w:rPr>
      <w:sz w:val="20"/>
      <w:szCs w:val="20"/>
    </w:rPr>
  </w:style>
  <w:style w:type="character" w:styleId="FootnoteReference">
    <w:name w:val="footnote reference"/>
    <w:basedOn w:val="DefaultParagraphFont"/>
    <w:uiPriority w:val="99"/>
    <w:semiHidden/>
    <w:unhideWhenUsed/>
    <w:rsid w:val="00AF2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terborough-diocese.org.uk/parents/appeal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Edwards</dc:creator>
  <cp:lastModifiedBy>Deborah Kennard-Kettle</cp:lastModifiedBy>
  <cp:revision>10</cp:revision>
  <cp:lastPrinted>2018-12-06T09:11:00Z</cp:lastPrinted>
  <dcterms:created xsi:type="dcterms:W3CDTF">2018-12-06T09:11:00Z</dcterms:created>
  <dcterms:modified xsi:type="dcterms:W3CDTF">2019-03-11T21:55:00Z</dcterms:modified>
</cp:coreProperties>
</file>